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12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</w:rPr>
        <w:t>A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FRAMEWORK</w:t>
      </w:r>
      <w:r>
        <w:rPr>
          <w:color w:val="251A42"/>
          <w:spacing w:val="-21"/>
        </w:rPr>
        <w:t> </w:t>
      </w:r>
      <w:r>
        <w:rPr>
          <w:color w:val="251A42"/>
          <w:spacing w:val="-6"/>
        </w:rPr>
        <w:t>TO</w:t>
      </w:r>
      <w:r>
        <w:rPr>
          <w:color w:val="251A42"/>
          <w:spacing w:val="-20"/>
        </w:rPr>
        <w:t> </w:t>
      </w:r>
      <w:r>
        <w:rPr>
          <w:color w:val="251A42"/>
          <w:spacing w:val="-10"/>
        </w:rPr>
        <w:t>SUPPORT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SCHOOL</w:t>
      </w:r>
      <w:r>
        <w:rPr>
          <w:color w:val="251A42"/>
          <w:spacing w:val="-21"/>
        </w:rPr>
        <w:t> </w:t>
      </w:r>
      <w:r>
        <w:rPr>
          <w:color w:val="251A42"/>
          <w:spacing w:val="-15"/>
        </w:rPr>
        <w:t>EVALUATION</w:t>
      </w:r>
      <w:r>
        <w:rPr>
          <w:color w:val="251A42"/>
          <w:spacing w:val="-20"/>
        </w:rPr>
        <w:t> </w:t>
      </w:r>
      <w:r>
        <w:rPr>
          <w:color w:val="251A42"/>
          <w:spacing w:val="-11"/>
        </w:rPr>
        <w:t>SCIENCE</w:t>
      </w:r>
      <w:r>
        <w:rPr>
          <w:color w:val="251A42"/>
          <w:spacing w:val="-21"/>
        </w:rPr>
        <w:t> </w:t>
      </w:r>
      <w:r>
        <w:rPr>
          <w:color w:val="251A42"/>
          <w:spacing w:val="-11"/>
        </w:rPr>
        <w:t>SPECIFIC.</w:t>
      </w:r>
      <w:r>
        <w:rPr>
          <w:color w:val="251A42"/>
          <w:spacing w:val="-21"/>
        </w:rPr>
        <w:t> </w:t>
      </w:r>
      <w:r>
        <w:rPr>
          <w:color w:val="251A42"/>
          <w:spacing w:val="-13"/>
        </w:rPr>
        <w:t>SATC</w:t>
      </w:r>
      <w:r>
        <w:rPr>
          <w:color w:val="251A42"/>
          <w:spacing w:val="-21"/>
        </w:rPr>
        <w:t> </w:t>
      </w:r>
      <w:r>
        <w:rPr>
          <w:color w:val="251A42"/>
          <w:spacing w:val="-10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7"/>
        </w:rPr>
      </w:pPr>
    </w:p>
    <w:p>
      <w:pPr>
        <w:pStyle w:val="Title"/>
      </w:pPr>
      <w:r>
        <w:rPr>
          <w:color w:val="DA9A37"/>
          <w:spacing w:val="-2"/>
        </w:rPr>
        <w:t>Subject</w:t>
      </w:r>
      <w:r>
        <w:rPr>
          <w:color w:val="DA9A37"/>
          <w:spacing w:val="-18"/>
        </w:rPr>
        <w:t> </w:t>
      </w:r>
      <w:r>
        <w:rPr>
          <w:color w:val="DA9A37"/>
          <w:spacing w:val="-1"/>
        </w:rPr>
        <w:t>leader</w:t>
      </w:r>
      <w:r>
        <w:rPr>
          <w:color w:val="DA9A37"/>
          <w:spacing w:val="-17"/>
        </w:rPr>
        <w:t> </w:t>
      </w:r>
      <w:r>
        <w:rPr>
          <w:color w:val="DA9A37"/>
          <w:spacing w:val="-1"/>
        </w:rPr>
        <w:t>Conversation</w:t>
      </w: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39" w:type="dxa"/>
        <w:tblBorders>
          <w:top w:val="single" w:sz="4" w:space="0" w:color="CE6D26"/>
          <w:left w:val="single" w:sz="4" w:space="0" w:color="CE6D26"/>
          <w:bottom w:val="single" w:sz="4" w:space="0" w:color="CE6D26"/>
          <w:right w:val="single" w:sz="4" w:space="0" w:color="CE6D26"/>
          <w:insideH w:val="single" w:sz="4" w:space="0" w:color="CE6D26"/>
          <w:insideV w:val="single" w:sz="4" w:space="0" w:color="CE6D2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799"/>
        <w:gridCol w:w="5273"/>
      </w:tblGrid>
      <w:tr>
        <w:trPr>
          <w:trHeight w:val="347" w:hRule="atLeast"/>
        </w:trPr>
        <w:tc>
          <w:tcPr>
            <w:tcW w:w="1701" w:type="dxa"/>
            <w:tcBorders>
              <w:top w:val="nil"/>
              <w:left w:val="nil"/>
              <w:right w:val="single" w:sz="4" w:space="0" w:color="FFFFFF"/>
            </w:tcBorders>
            <w:shd w:val="clear" w:color="auto" w:fill="DA9A37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Focus</w:t>
            </w:r>
          </w:p>
        </w:tc>
        <w:tc>
          <w:tcPr>
            <w:tcW w:w="3799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DA9A37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5273" w:type="dxa"/>
            <w:tcBorders>
              <w:top w:val="nil"/>
              <w:left w:val="single" w:sz="4" w:space="0" w:color="FFFFFF"/>
              <w:right w:val="nil"/>
            </w:tcBorders>
            <w:shd w:val="clear" w:color="auto" w:fill="DA9A37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1464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51A42"/>
                <w:sz w:val="18"/>
              </w:rPr>
              <w:t>Management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426"/>
              <w:rPr>
                <w:sz w:val="18"/>
              </w:rPr>
            </w:pPr>
            <w:r>
              <w:rPr>
                <w:color w:val="251A42"/>
                <w:sz w:val="18"/>
              </w:rPr>
              <w:t>How long have you been subject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leader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your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main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roles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&amp;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responsibilities?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690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line="223" w:lineRule="auto"/>
              <w:ind w:right="338"/>
              <w:rPr>
                <w:sz w:val="18"/>
              </w:rPr>
            </w:pPr>
            <w:r>
              <w:rPr>
                <w:color w:val="251A42"/>
                <w:sz w:val="18"/>
              </w:rPr>
              <w:t>Curriculum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leadership/ </w:t>
            </w:r>
            <w:r>
              <w:rPr>
                <w:color w:val="251A42"/>
                <w:spacing w:val="-2"/>
                <w:sz w:val="18"/>
              </w:rPr>
              <w:t>NC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compliance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263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>As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a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leader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how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have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been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involved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in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planning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curriculum?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How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do</w:t>
            </w:r>
          </w:p>
          <w:p>
            <w:pPr>
              <w:pStyle w:val="TableParagraph"/>
              <w:spacing w:line="223" w:lineRule="auto" w:before="1"/>
              <w:ind w:right="550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>you know that learning in the </w:t>
            </w:r>
            <w:r>
              <w:rPr>
                <w:color w:val="251A42"/>
                <w:spacing w:val="-2"/>
                <w:sz w:val="18"/>
              </w:rPr>
              <w:t>subject</w:t>
            </w:r>
            <w:r>
              <w:rPr>
                <w:color w:val="251A42"/>
                <w:spacing w:val="-1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sequenced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ensure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pupils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build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on</w:t>
            </w:r>
          </w:p>
          <w:p>
            <w:pPr>
              <w:pStyle w:val="TableParagraph"/>
              <w:spacing w:line="223" w:lineRule="auto" w:before="1"/>
              <w:ind w:right="134"/>
              <w:rPr>
                <w:sz w:val="18"/>
              </w:rPr>
            </w:pPr>
            <w:r>
              <w:rPr>
                <w:color w:val="251A42"/>
                <w:spacing w:val="-4"/>
                <w:sz w:val="18"/>
              </w:rPr>
              <w:t>their knowledge?(including </w:t>
            </w:r>
            <w:r>
              <w:rPr>
                <w:color w:val="251A42"/>
                <w:spacing w:val="-3"/>
                <w:sz w:val="18"/>
              </w:rPr>
              <w:t>readiness for</w:t>
            </w:r>
            <w:r>
              <w:rPr>
                <w:color w:val="251A42"/>
                <w:spacing w:val="-2"/>
                <w:sz w:val="18"/>
              </w:rPr>
              <w:t> next key stage) How </w:t>
            </w:r>
            <w:r>
              <w:rPr>
                <w:color w:val="251A42"/>
                <w:spacing w:val="-1"/>
                <w:sz w:val="18"/>
              </w:rPr>
              <w:t>and by whom are</w:t>
            </w:r>
            <w:r>
              <w:rPr>
                <w:color w:val="251A42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lessons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planned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and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how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3"/>
                <w:sz w:val="18"/>
              </w:rPr>
              <w:t>know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the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coverage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expected?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Subject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vision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39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priorities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principles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science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teaching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school?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line="223" w:lineRule="auto"/>
              <w:ind w:right="380"/>
              <w:rPr>
                <w:sz w:val="18"/>
              </w:rPr>
            </w:pPr>
            <w:r>
              <w:rPr>
                <w:color w:val="251A42"/>
                <w:spacing w:val="-3"/>
                <w:sz w:val="18"/>
              </w:rPr>
              <w:t>Consistency </w:t>
            </w:r>
            <w:r>
              <w:rPr>
                <w:color w:val="251A42"/>
                <w:spacing w:val="-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ethos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157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would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want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us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see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lessons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today?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3-5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principles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audit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against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give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feedback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Inclusion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438"/>
              <w:rPr>
                <w:sz w:val="18"/>
              </w:rPr>
            </w:pPr>
            <w:r>
              <w:rPr>
                <w:color w:val="251A42"/>
                <w:sz w:val="18"/>
              </w:rPr>
              <w:t>How do you know that the curriculum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meets the needs of all learners?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(disadvantage,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gender,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HA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SEND)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Strategic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value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193"/>
              <w:rPr>
                <w:sz w:val="18"/>
              </w:rPr>
            </w:pPr>
            <w:r>
              <w:rPr>
                <w:color w:val="251A42"/>
                <w:sz w:val="18"/>
              </w:rPr>
              <w:t>How does timetabling support the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implementation of the curriculum? Is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Science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SDP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discussed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regularly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SMT?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governors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about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science?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Standards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35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children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know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more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and remember more in science? How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confident are you that standards are at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least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as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expected?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SL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CPD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512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keep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up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date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with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48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curriculum/subject? What other </w:t>
            </w:r>
            <w:r>
              <w:rPr>
                <w:color w:val="251A42"/>
                <w:sz w:val="18"/>
              </w:rPr>
              <w:t>STEM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agencies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utilise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regularly?</w:t>
            </w:r>
          </w:p>
          <w:p>
            <w:pPr>
              <w:pStyle w:val="TableParagraph"/>
              <w:spacing w:line="223" w:lineRule="auto" w:before="86"/>
              <w:ind w:right="306"/>
              <w:jc w:val="both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What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other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STEM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agencies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you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utilise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regularly?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Teacher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CPD</w:t>
            </w:r>
          </w:p>
        </w:tc>
        <w:tc>
          <w:tcPr>
            <w:tcW w:w="3799" w:type="dxa"/>
          </w:tcPr>
          <w:p>
            <w:pPr>
              <w:pStyle w:val="TableParagraph"/>
              <w:spacing w:line="223" w:lineRule="auto"/>
              <w:ind w:right="145"/>
              <w:rPr>
                <w:sz w:val="18"/>
              </w:rPr>
            </w:pPr>
            <w:r>
              <w:rPr>
                <w:color w:val="251A42"/>
                <w:sz w:val="18"/>
              </w:rPr>
              <w:t>What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CPD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needs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staff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how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this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supported/provided?</w:t>
            </w:r>
          </w:p>
        </w:tc>
        <w:tc>
          <w:tcPr>
            <w:tcW w:w="5273" w:type="dxa"/>
            <w:tcBorders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93" w:hRule="atLeast"/>
        </w:trPr>
        <w:tc>
          <w:tcPr>
            <w:tcW w:w="1701" w:type="dxa"/>
            <w:tcBorders>
              <w:left w:val="single" w:sz="4" w:space="0" w:color="DA9A37"/>
              <w:bottom w:val="single" w:sz="4" w:space="0" w:color="DA9A37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51A42"/>
                <w:sz w:val="18"/>
              </w:rPr>
              <w:t>Enrichment</w:t>
            </w:r>
          </w:p>
        </w:tc>
        <w:tc>
          <w:tcPr>
            <w:tcW w:w="3799" w:type="dxa"/>
            <w:tcBorders>
              <w:bottom w:val="single" w:sz="4" w:space="0" w:color="DA9A37"/>
            </w:tcBorders>
          </w:tcPr>
          <w:p>
            <w:pPr>
              <w:pStyle w:val="TableParagraph"/>
              <w:spacing w:line="223" w:lineRule="auto"/>
              <w:ind w:right="649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How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is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curriculum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enriched,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links with parents, carers and home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encouraged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supported?</w:t>
            </w:r>
          </w:p>
        </w:tc>
        <w:tc>
          <w:tcPr>
            <w:tcW w:w="5273" w:type="dxa"/>
            <w:tcBorders>
              <w:bottom w:val="single" w:sz="4" w:space="0" w:color="DA9A37"/>
              <w:right w:val="single" w:sz="4" w:space="0" w:color="DA9A37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6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2022-02-09T17:24:32Z</dcterms:created>
  <dcterms:modified xsi:type="dcterms:W3CDTF">2022-02-09T17:24:32Z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