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112"/>
        <w:rPr>
          <w:sz w:val="28"/>
        </w:rPr>
      </w:pPr>
      <w:r>
        <w:rPr>
          <w:b/>
          <w:color w:val="CE6D26"/>
          <w:spacing w:val="-5"/>
          <w:sz w:val="28"/>
        </w:rPr>
        <w:t>SEFSS:</w:t>
      </w:r>
      <w:r>
        <w:rPr>
          <w:b/>
          <w:color w:val="CE6D26"/>
          <w:spacing w:val="-10"/>
          <w:sz w:val="28"/>
        </w:rPr>
        <w:t> </w:t>
      </w:r>
      <w:r>
        <w:rPr>
          <w:color w:val="251A42"/>
        </w:rPr>
        <w:t>A</w:t>
      </w:r>
      <w:r>
        <w:rPr>
          <w:color w:val="251A42"/>
          <w:spacing w:val="-21"/>
        </w:rPr>
        <w:t> </w:t>
      </w:r>
      <w:r>
        <w:rPr>
          <w:color w:val="251A42"/>
          <w:spacing w:val="-10"/>
        </w:rPr>
        <w:t>FRAMEWORK</w:t>
      </w:r>
      <w:r>
        <w:rPr>
          <w:color w:val="251A42"/>
          <w:spacing w:val="-21"/>
        </w:rPr>
        <w:t> </w:t>
      </w:r>
      <w:r>
        <w:rPr>
          <w:color w:val="251A42"/>
          <w:spacing w:val="-6"/>
        </w:rPr>
        <w:t>TO</w:t>
      </w:r>
      <w:r>
        <w:rPr>
          <w:color w:val="251A42"/>
          <w:spacing w:val="-20"/>
        </w:rPr>
        <w:t> </w:t>
      </w:r>
      <w:r>
        <w:rPr>
          <w:color w:val="251A42"/>
          <w:spacing w:val="-10"/>
        </w:rPr>
        <w:t>SUPPORT</w:t>
      </w:r>
      <w:r>
        <w:rPr>
          <w:color w:val="251A42"/>
          <w:spacing w:val="-21"/>
        </w:rPr>
        <w:t> </w:t>
      </w:r>
      <w:r>
        <w:rPr>
          <w:color w:val="251A42"/>
          <w:spacing w:val="-10"/>
        </w:rPr>
        <w:t>SCHOOL</w:t>
      </w:r>
      <w:r>
        <w:rPr>
          <w:color w:val="251A42"/>
          <w:spacing w:val="-21"/>
        </w:rPr>
        <w:t> </w:t>
      </w:r>
      <w:r>
        <w:rPr>
          <w:color w:val="251A42"/>
          <w:spacing w:val="-15"/>
        </w:rPr>
        <w:t>EVALUATION</w:t>
      </w:r>
      <w:r>
        <w:rPr>
          <w:color w:val="251A42"/>
          <w:spacing w:val="-20"/>
        </w:rPr>
        <w:t> </w:t>
      </w:r>
      <w:r>
        <w:rPr>
          <w:color w:val="251A42"/>
          <w:spacing w:val="-11"/>
        </w:rPr>
        <w:t>SCIENCE</w:t>
      </w:r>
      <w:r>
        <w:rPr>
          <w:color w:val="251A42"/>
          <w:spacing w:val="-21"/>
        </w:rPr>
        <w:t> </w:t>
      </w:r>
      <w:r>
        <w:rPr>
          <w:color w:val="251A42"/>
          <w:spacing w:val="-11"/>
        </w:rPr>
        <w:t>SPECIFIC.</w:t>
      </w:r>
      <w:r>
        <w:rPr>
          <w:color w:val="251A42"/>
          <w:spacing w:val="-21"/>
        </w:rPr>
        <w:t> </w:t>
      </w:r>
      <w:r>
        <w:rPr>
          <w:color w:val="251A42"/>
          <w:spacing w:val="-13"/>
        </w:rPr>
        <w:t>SATC</w:t>
      </w:r>
      <w:r>
        <w:rPr>
          <w:color w:val="251A42"/>
          <w:spacing w:val="-21"/>
        </w:rPr>
        <w:t> </w:t>
      </w:r>
      <w:r>
        <w:rPr>
          <w:color w:val="251A42"/>
          <w:spacing w:val="-10"/>
        </w:rPr>
        <w:t>2022</w:t>
      </w:r>
      <w:r>
        <w:rPr>
          <w:color w:val="CE6D26"/>
          <w:spacing w:val="-10"/>
          <w:sz w:val="28"/>
        </w:rPr>
        <w:t>.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348350</wp:posOffset>
            </wp:positionH>
            <wp:positionV relativeFrom="paragraph">
              <wp:posOffset>156099</wp:posOffset>
            </wp:positionV>
            <wp:extent cx="6828186" cy="5067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186" cy="5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7"/>
        </w:rPr>
      </w:pPr>
    </w:p>
    <w:p>
      <w:pPr>
        <w:pStyle w:val="Title"/>
      </w:pPr>
      <w:r>
        <w:rPr>
          <w:color w:val="940078"/>
          <w:spacing w:val="-1"/>
        </w:rPr>
        <w:t>Pupil</w:t>
      </w:r>
      <w:r>
        <w:rPr>
          <w:color w:val="940078"/>
          <w:spacing w:val="-18"/>
        </w:rPr>
        <w:t> </w:t>
      </w:r>
      <w:r>
        <w:rPr>
          <w:color w:val="940078"/>
          <w:spacing w:val="-1"/>
        </w:rPr>
        <w:t>Conversation</w:t>
      </w:r>
      <w:r>
        <w:rPr>
          <w:color w:val="940078"/>
          <w:spacing w:val="-18"/>
        </w:rPr>
        <w:t> </w:t>
      </w:r>
      <w:r>
        <w:rPr>
          <w:color w:val="940078"/>
          <w:spacing w:val="-1"/>
        </w:rPr>
        <w:t>(Attitudes</w:t>
      </w:r>
      <w:r>
        <w:rPr>
          <w:color w:val="940078"/>
          <w:spacing w:val="-18"/>
        </w:rPr>
        <w:t> </w:t>
      </w:r>
      <w:r>
        <w:rPr>
          <w:color w:val="940078"/>
          <w:spacing w:val="-1"/>
        </w:rPr>
        <w:t>and</w:t>
      </w:r>
      <w:r>
        <w:rPr>
          <w:color w:val="940078"/>
          <w:spacing w:val="-17"/>
        </w:rPr>
        <w:t> </w:t>
      </w:r>
      <w:r>
        <w:rPr>
          <w:color w:val="940078"/>
          <w:spacing w:val="-1"/>
        </w:rPr>
        <w:t>values)</w:t>
      </w:r>
    </w:p>
    <w:p>
      <w:pPr>
        <w:pStyle w:val="BodyText"/>
        <w:spacing w:before="11"/>
        <w:rPr>
          <w:b/>
          <w:sz w:val="25"/>
        </w:rPr>
      </w:pPr>
    </w:p>
    <w:tbl>
      <w:tblPr>
        <w:tblW w:w="0" w:type="auto"/>
        <w:jc w:val="left"/>
        <w:tblInd w:w="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8"/>
        <w:gridCol w:w="6973"/>
      </w:tblGrid>
      <w:tr>
        <w:trPr>
          <w:trHeight w:val="357" w:hRule="atLeast"/>
        </w:trPr>
        <w:tc>
          <w:tcPr>
            <w:tcW w:w="3798" w:type="dxa"/>
            <w:tcBorders>
              <w:top w:val="nil"/>
              <w:left w:val="nil"/>
              <w:bottom w:val="nil"/>
            </w:tcBorders>
            <w:shd w:val="clear" w:color="auto" w:fill="940078"/>
          </w:tcPr>
          <w:p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6973" w:type="dxa"/>
            <w:tcBorders>
              <w:top w:val="nil"/>
              <w:bottom w:val="nil"/>
              <w:right w:val="nil"/>
            </w:tcBorders>
            <w:shd w:val="clear" w:color="auto" w:fill="940078"/>
          </w:tcPr>
          <w:p>
            <w:pPr>
              <w:pStyle w:val="TableParagraph"/>
              <w:spacing w:before="28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>
        <w:trPr>
          <w:trHeight w:val="1917" w:hRule="atLeast"/>
        </w:trPr>
        <w:tc>
          <w:tcPr>
            <w:tcW w:w="3798" w:type="dxa"/>
            <w:tcBorders>
              <w:top w:val="nil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4"/>
              <w:ind w:right="318"/>
              <w:rPr>
                <w:sz w:val="18"/>
              </w:rPr>
            </w:pPr>
            <w:r>
              <w:rPr>
                <w:color w:val="251A42"/>
                <w:sz w:val="18"/>
              </w:rPr>
              <w:t>Please take me to somewhere in the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school that we can see some science!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(Are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there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displays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notice?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What do they learn from the displays?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their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view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on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is?)</w:t>
            </w:r>
          </w:p>
        </w:tc>
        <w:tc>
          <w:tcPr>
            <w:tcW w:w="6973" w:type="dxa"/>
            <w:tcBorders>
              <w:top w:val="nil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1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4"/>
              <w:ind w:right="220"/>
              <w:rPr>
                <w:sz w:val="18"/>
              </w:rPr>
            </w:pPr>
            <w:r>
              <w:rPr>
                <w:color w:val="251A42"/>
                <w:sz w:val="18"/>
              </w:rPr>
              <w:t>Please take me to the library. Create a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timed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challenge: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ask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find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book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would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want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read</w:t>
            </w:r>
            <w:r>
              <w:rPr>
                <w:color w:val="251A42"/>
                <w:spacing w:val="-13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think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might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be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interesting.</w:t>
            </w:r>
            <w:r>
              <w:rPr>
                <w:color w:val="251A42"/>
                <w:spacing w:val="-13"/>
                <w:sz w:val="18"/>
              </w:rPr>
              <w:t> </w:t>
            </w:r>
            <w:r>
              <w:rPr>
                <w:color w:val="251A42"/>
                <w:sz w:val="18"/>
              </w:rPr>
              <w:t>(Are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children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used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accessing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texts?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texts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high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quality/current/relevant?</w:t>
            </w:r>
          </w:p>
          <w:p>
            <w:pPr>
              <w:pStyle w:val="TableParagraph"/>
              <w:spacing w:line="223" w:lineRule="auto" w:before="3"/>
              <w:ind w:right="381"/>
              <w:rPr>
                <w:sz w:val="18"/>
              </w:rPr>
            </w:pPr>
            <w:r>
              <w:rPr>
                <w:color w:val="251A42"/>
                <w:sz w:val="18"/>
              </w:rPr>
              <w:t>Keep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3"/>
                <w:sz w:val="18"/>
              </w:rPr>
              <w:t> </w:t>
            </w:r>
            <w:r>
              <w:rPr>
                <w:color w:val="251A42"/>
                <w:sz w:val="18"/>
              </w:rPr>
              <w:t>books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choose,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then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return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SL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later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day)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1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4"/>
              <w:ind w:right="323"/>
              <w:rPr>
                <w:sz w:val="18"/>
              </w:rPr>
            </w:pPr>
            <w:r>
              <w:rPr>
                <w:color w:val="251A42"/>
                <w:sz w:val="18"/>
              </w:rPr>
              <w:t>Please take me to somewhere outside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where you have done science! Ask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if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have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ideas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ways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more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could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be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made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outdoors?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1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3"/>
              <w:ind w:right="283"/>
              <w:jc w:val="both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there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regular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occasional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use?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Some</w:t>
            </w:r>
            <w:r>
              <w:rPr>
                <w:color w:val="251A42"/>
                <w:spacing w:val="-48"/>
                <w:sz w:val="18"/>
              </w:rPr>
              <w:t> </w:t>
            </w:r>
            <w:r>
              <w:rPr>
                <w:color w:val="251A42"/>
                <w:sz w:val="18"/>
              </w:rPr>
              <w:t>year groups or all year groups, links with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Forest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Eco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schools)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1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3"/>
              <w:ind w:right="264"/>
              <w:rPr>
                <w:sz w:val="18"/>
              </w:rPr>
            </w:pPr>
            <w:r>
              <w:rPr>
                <w:color w:val="251A42"/>
                <w:sz w:val="18"/>
              </w:rPr>
              <w:t>Can you tell me where the science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equipment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stored?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If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it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safe,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can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take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me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stored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equipment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sample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of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equipment?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(Are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able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name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scientific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equipment?</w:t>
            </w:r>
          </w:p>
          <w:p>
            <w:pPr>
              <w:pStyle w:val="TableParagraph"/>
              <w:spacing w:line="223" w:lineRule="auto" w:before="3"/>
              <w:ind w:right="234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decides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equipment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in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lessons?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Who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manages the equipment? </w:t>
            </w:r>
            <w:r>
              <w:rPr>
                <w:color w:val="251A42"/>
                <w:sz w:val="18"/>
              </w:rPr>
              <w:t>Who decides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equipment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buy?)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1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3"/>
              <w:ind w:right="158"/>
              <w:rPr>
                <w:sz w:val="18"/>
              </w:rPr>
            </w:pPr>
            <w:r>
              <w:rPr>
                <w:color w:val="251A42"/>
                <w:sz w:val="18"/>
              </w:rPr>
              <w:t>Can you tell me if you have a school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council?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on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it?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who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is?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sort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things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talk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about?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science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discussed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or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surveyed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between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teachers?</w:t>
            </w:r>
          </w:p>
          <w:p>
            <w:pPr>
              <w:pStyle w:val="TableParagraph"/>
              <w:spacing w:line="223" w:lineRule="auto" w:before="3"/>
              <w:ind w:right="449" w:firstLine="48"/>
              <w:jc w:val="both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(Are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listened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involved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feedback and decision-making </w:t>
            </w:r>
            <w:r>
              <w:rPr>
                <w:color w:val="251A42"/>
                <w:spacing w:val="-1"/>
                <w:sz w:val="18"/>
              </w:rPr>
              <w:t>about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science?)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1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3"/>
              <w:ind w:right="44"/>
              <w:rPr>
                <w:sz w:val="18"/>
              </w:rPr>
            </w:pPr>
            <w:r>
              <w:rPr>
                <w:color w:val="251A42"/>
                <w:sz w:val="18"/>
              </w:rPr>
              <w:t>Can you remember any science trips, or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visitors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school?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When,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who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what?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Is there a science club? If there is would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you want to go?</w:t>
            </w:r>
            <w:r>
              <w:rPr>
                <w:color w:val="251A42"/>
                <w:spacing w:val="49"/>
                <w:sz w:val="18"/>
              </w:rPr>
              <w:t> </w:t>
            </w:r>
            <w:r>
              <w:rPr>
                <w:color w:val="251A42"/>
                <w:sz w:val="18"/>
              </w:rPr>
              <w:t>(Are children enthused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to do science beyond lessons? Do they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have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positive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attitudes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and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aspirations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include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STEM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10" w:h="16840"/>
      <w:pgMar w:top="40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entury Gothic" w:hAnsi="Century Gothic" w:eastAsia="Century Gothic" w:cs="Century Gothic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6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2022-02-09T17:30:57Z</dcterms:created>
  <dcterms:modified xsi:type="dcterms:W3CDTF">2022-02-09T17:30:57Z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2022-02-09T00:00:00Z</vt:filetime>
  </property>
</Properties>
</file>