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6AB9B" w14:textId="77777777" w:rsidR="00281ECB" w:rsidRDefault="00281ECB" w:rsidP="00281ECB">
      <w:pPr>
        <w:spacing w:after="120"/>
      </w:pPr>
    </w:p>
    <w:tbl>
      <w:tblPr>
        <w:tblStyle w:val="TableGrid"/>
        <w:tblW w:w="0" w:type="auto"/>
        <w:tblLook w:val="04A0" w:firstRow="1" w:lastRow="0" w:firstColumn="1" w:lastColumn="0" w:noHBand="0" w:noVBand="1"/>
      </w:tblPr>
      <w:tblGrid>
        <w:gridCol w:w="3259"/>
        <w:gridCol w:w="3540"/>
        <w:gridCol w:w="1701"/>
        <w:gridCol w:w="3119"/>
        <w:gridCol w:w="3685"/>
      </w:tblGrid>
      <w:tr w:rsidR="00B71E41" w14:paraId="0D4C6C7E" w14:textId="26C5D635" w:rsidTr="000F4B29">
        <w:tc>
          <w:tcPr>
            <w:tcW w:w="3259" w:type="dxa"/>
          </w:tcPr>
          <w:p w14:paraId="3BFDEF6F" w14:textId="5EA6E16A" w:rsidR="00B71E41" w:rsidRPr="00B71E41" w:rsidRDefault="00B71E41" w:rsidP="00B71E41">
            <w:pPr>
              <w:pStyle w:val="Heading2"/>
              <w:spacing w:before="0"/>
              <w:jc w:val="center"/>
              <w:outlineLvl w:val="1"/>
              <w:rPr>
                <w:rFonts w:asciiTheme="minorHAnsi" w:hAnsiTheme="minorHAnsi" w:cstheme="minorHAnsi"/>
                <w:b/>
                <w:bCs/>
                <w:sz w:val="20"/>
                <w:szCs w:val="20"/>
              </w:rPr>
            </w:pPr>
            <w:r w:rsidRPr="00B71E41">
              <w:rPr>
                <w:rFonts w:asciiTheme="minorHAnsi" w:hAnsiTheme="minorHAnsi" w:cstheme="minorHAnsi"/>
                <w:b/>
                <w:bCs/>
                <w:color w:val="auto"/>
                <w:sz w:val="20"/>
                <w:szCs w:val="20"/>
              </w:rPr>
              <w:t>NC statement missed</w:t>
            </w:r>
          </w:p>
        </w:tc>
        <w:tc>
          <w:tcPr>
            <w:tcW w:w="3540" w:type="dxa"/>
          </w:tcPr>
          <w:p w14:paraId="17D7510A" w14:textId="5982B0BF" w:rsidR="00B71E41" w:rsidRPr="00E45E34" w:rsidRDefault="00B71E41" w:rsidP="00B71E41">
            <w:pPr>
              <w:jc w:val="center"/>
              <w:rPr>
                <w:b/>
                <w:bCs/>
                <w:sz w:val="20"/>
                <w:szCs w:val="20"/>
              </w:rPr>
            </w:pPr>
            <w:r>
              <w:rPr>
                <w:b/>
                <w:bCs/>
                <w:sz w:val="20"/>
                <w:szCs w:val="20"/>
              </w:rPr>
              <w:t>End of KS2 TAF statement</w:t>
            </w:r>
          </w:p>
        </w:tc>
        <w:tc>
          <w:tcPr>
            <w:tcW w:w="1701" w:type="dxa"/>
          </w:tcPr>
          <w:p w14:paraId="3A4CACB2" w14:textId="36971180" w:rsidR="00B71E41" w:rsidRPr="00E45E34" w:rsidRDefault="00B71E41" w:rsidP="00B71E41">
            <w:pPr>
              <w:jc w:val="center"/>
              <w:rPr>
                <w:b/>
                <w:bCs/>
                <w:sz w:val="20"/>
                <w:szCs w:val="20"/>
              </w:rPr>
            </w:pPr>
            <w:r>
              <w:rPr>
                <w:b/>
                <w:bCs/>
                <w:sz w:val="20"/>
                <w:szCs w:val="20"/>
              </w:rPr>
              <w:t xml:space="preserve">Opportunity to </w:t>
            </w:r>
            <w:r w:rsidRPr="00E45E34">
              <w:rPr>
                <w:b/>
                <w:bCs/>
                <w:sz w:val="20"/>
                <w:szCs w:val="20"/>
              </w:rPr>
              <w:t>Catch up</w:t>
            </w:r>
          </w:p>
        </w:tc>
        <w:tc>
          <w:tcPr>
            <w:tcW w:w="3119" w:type="dxa"/>
          </w:tcPr>
          <w:p w14:paraId="2A8A0E1E" w14:textId="47477C9C" w:rsidR="00B71E41" w:rsidRPr="00E45E34" w:rsidRDefault="00B71E41" w:rsidP="00B71E41">
            <w:pPr>
              <w:jc w:val="center"/>
              <w:rPr>
                <w:b/>
                <w:bCs/>
                <w:sz w:val="20"/>
                <w:szCs w:val="20"/>
              </w:rPr>
            </w:pPr>
            <w:r w:rsidRPr="00E45E34">
              <w:rPr>
                <w:b/>
                <w:bCs/>
                <w:sz w:val="20"/>
                <w:szCs w:val="20"/>
              </w:rPr>
              <w:t>Initial assessment</w:t>
            </w:r>
            <w:r>
              <w:rPr>
                <w:b/>
                <w:bCs/>
                <w:sz w:val="20"/>
                <w:szCs w:val="20"/>
              </w:rPr>
              <w:t xml:space="preserve"> suggestions*</w:t>
            </w:r>
          </w:p>
        </w:tc>
        <w:tc>
          <w:tcPr>
            <w:tcW w:w="3685" w:type="dxa"/>
          </w:tcPr>
          <w:p w14:paraId="18ABEB9C" w14:textId="77777777" w:rsidR="00B71E41" w:rsidRDefault="00B71E41" w:rsidP="00B71E41">
            <w:pPr>
              <w:jc w:val="center"/>
              <w:rPr>
                <w:b/>
                <w:bCs/>
                <w:sz w:val="20"/>
                <w:szCs w:val="20"/>
              </w:rPr>
            </w:pPr>
            <w:r w:rsidRPr="00E45E34">
              <w:rPr>
                <w:b/>
                <w:bCs/>
                <w:sz w:val="20"/>
                <w:szCs w:val="20"/>
              </w:rPr>
              <w:t>Notes</w:t>
            </w:r>
            <w:r>
              <w:rPr>
                <w:b/>
                <w:bCs/>
                <w:sz w:val="20"/>
                <w:szCs w:val="20"/>
              </w:rPr>
              <w:t xml:space="preserve"> - and highlighted risk</w:t>
            </w:r>
          </w:p>
          <w:p w14:paraId="0EB77B9C" w14:textId="167A897B" w:rsidR="00B71E41" w:rsidRPr="00E45E34" w:rsidRDefault="00B71E41" w:rsidP="00B71E41">
            <w:pPr>
              <w:jc w:val="center"/>
              <w:rPr>
                <w:b/>
                <w:bCs/>
                <w:sz w:val="20"/>
                <w:szCs w:val="20"/>
              </w:rPr>
            </w:pPr>
            <w:r w:rsidRPr="003C227A">
              <w:rPr>
                <w:sz w:val="20"/>
                <w:szCs w:val="20"/>
              </w:rPr>
              <w:t>(Red will need to be planned explicitly in addition to usual topics, Green will fit readily into current units)</w:t>
            </w:r>
          </w:p>
        </w:tc>
      </w:tr>
      <w:tr w:rsidR="00B71E41" w14:paraId="7AC011EE" w14:textId="300DC6AC" w:rsidTr="00C16717">
        <w:tc>
          <w:tcPr>
            <w:tcW w:w="15304" w:type="dxa"/>
            <w:gridSpan w:val="5"/>
          </w:tcPr>
          <w:p w14:paraId="1B8B7467" w14:textId="2993A7C7" w:rsidR="00B71E41" w:rsidRPr="00E45E34" w:rsidRDefault="00B71E41">
            <w:pPr>
              <w:rPr>
                <w:b/>
                <w:bCs/>
                <w:sz w:val="20"/>
                <w:szCs w:val="20"/>
              </w:rPr>
            </w:pPr>
            <w:r w:rsidRPr="00E45E34">
              <w:rPr>
                <w:b/>
                <w:bCs/>
                <w:sz w:val="20"/>
                <w:szCs w:val="20"/>
              </w:rPr>
              <w:t xml:space="preserve">Year </w:t>
            </w:r>
            <w:r>
              <w:rPr>
                <w:b/>
                <w:bCs/>
                <w:sz w:val="20"/>
                <w:szCs w:val="20"/>
              </w:rPr>
              <w:t>3</w:t>
            </w:r>
          </w:p>
        </w:tc>
      </w:tr>
      <w:tr w:rsidR="004E2989" w14:paraId="19C31B6E" w14:textId="2E9EBFD2" w:rsidTr="00C07682">
        <w:tc>
          <w:tcPr>
            <w:tcW w:w="15304" w:type="dxa"/>
            <w:gridSpan w:val="5"/>
          </w:tcPr>
          <w:p w14:paraId="1B31B8BA" w14:textId="26324221" w:rsidR="004E2989" w:rsidRPr="005E3F22" w:rsidRDefault="00F278A1">
            <w:pPr>
              <w:rPr>
                <w:sz w:val="20"/>
                <w:szCs w:val="20"/>
              </w:rPr>
            </w:pPr>
            <w:r>
              <w:rPr>
                <w:rFonts w:cs="Arial"/>
                <w:b/>
                <w:bCs/>
                <w:sz w:val="20"/>
                <w:szCs w:val="20"/>
              </w:rPr>
              <w:t>Plants</w:t>
            </w:r>
          </w:p>
        </w:tc>
      </w:tr>
      <w:tr w:rsidR="001C54D2" w14:paraId="11A791A4" w14:textId="5D887E73" w:rsidTr="00454C32">
        <w:trPr>
          <w:trHeight w:val="2421"/>
        </w:trPr>
        <w:tc>
          <w:tcPr>
            <w:tcW w:w="3259" w:type="dxa"/>
            <w:vAlign w:val="center"/>
          </w:tcPr>
          <w:p w14:paraId="3C460426" w14:textId="3BBDC6AC" w:rsidR="001C54D2" w:rsidRPr="00673341" w:rsidRDefault="001C54D2" w:rsidP="00281ECB">
            <w:pPr>
              <w:pStyle w:val="bulletundertext"/>
              <w:numPr>
                <w:ilvl w:val="0"/>
                <w:numId w:val="0"/>
              </w:numPr>
              <w:spacing w:before="40" w:after="40" w:line="240" w:lineRule="auto"/>
              <w:rPr>
                <w:rFonts w:asciiTheme="minorHAnsi" w:hAnsiTheme="minorHAnsi" w:cstheme="minorHAnsi"/>
                <w:sz w:val="20"/>
                <w:szCs w:val="20"/>
              </w:rPr>
            </w:pPr>
            <w:r w:rsidRPr="00673341">
              <w:rPr>
                <w:rFonts w:asciiTheme="minorHAnsi" w:hAnsiTheme="minorHAnsi" w:cstheme="minorHAnsi"/>
                <w:sz w:val="20"/>
                <w:szCs w:val="20"/>
              </w:rPr>
              <w:t>identify and describe the functions of different parts of flowering plants: roots, stem/trunk, leaves and flowers</w:t>
            </w:r>
          </w:p>
        </w:tc>
        <w:tc>
          <w:tcPr>
            <w:tcW w:w="3540" w:type="dxa"/>
            <w:vAlign w:val="center"/>
          </w:tcPr>
          <w:p w14:paraId="651A057C" w14:textId="3BDF199C" w:rsidR="001C54D2" w:rsidRPr="00673341" w:rsidRDefault="001C54D2" w:rsidP="00281ECB">
            <w:pPr>
              <w:spacing w:before="40" w:after="40"/>
              <w:rPr>
                <w:rFonts w:cstheme="minorHAnsi"/>
                <w:b/>
                <w:bCs/>
                <w:sz w:val="20"/>
                <w:szCs w:val="20"/>
              </w:rPr>
            </w:pPr>
            <w:r w:rsidRPr="00673341">
              <w:rPr>
                <w:rFonts w:cstheme="minorHAnsi"/>
                <w:sz w:val="20"/>
                <w:szCs w:val="20"/>
              </w:rPr>
              <w:t xml:space="preserve">name, locate and describe the functions of the main parts of plants, including those involved in reproduction [Y5] </w:t>
            </w:r>
            <w:r w:rsidRPr="00673341">
              <w:rPr>
                <w:rFonts w:cstheme="minorHAnsi"/>
                <w:b/>
                <w:bCs/>
                <w:sz w:val="20"/>
                <w:szCs w:val="20"/>
              </w:rPr>
              <w:t>and transporting water and nutrients [Y3].</w:t>
            </w:r>
          </w:p>
        </w:tc>
        <w:tc>
          <w:tcPr>
            <w:tcW w:w="1701" w:type="dxa"/>
            <w:vAlign w:val="center"/>
          </w:tcPr>
          <w:p w14:paraId="32516487" w14:textId="621198C0" w:rsidR="001C54D2" w:rsidRPr="00C047FF" w:rsidRDefault="001C54D2" w:rsidP="00281ECB">
            <w:pPr>
              <w:spacing w:before="40" w:after="40"/>
              <w:rPr>
                <w:rFonts w:cstheme="minorHAnsi"/>
                <w:sz w:val="20"/>
                <w:szCs w:val="20"/>
              </w:rPr>
            </w:pPr>
            <w:r>
              <w:rPr>
                <w:rFonts w:cstheme="minorHAnsi"/>
                <w:sz w:val="20"/>
                <w:szCs w:val="20"/>
              </w:rPr>
              <w:t>Y4 or Y5 Additional lessons</w:t>
            </w:r>
          </w:p>
        </w:tc>
        <w:tc>
          <w:tcPr>
            <w:tcW w:w="3119" w:type="dxa"/>
            <w:vAlign w:val="center"/>
          </w:tcPr>
          <w:p w14:paraId="55884A19" w14:textId="0237F7FC" w:rsidR="001C54D2" w:rsidRDefault="000A1E33" w:rsidP="00281ECB">
            <w:pPr>
              <w:spacing w:before="40" w:after="40"/>
              <w:rPr>
                <w:rFonts w:cstheme="minorHAnsi"/>
                <w:sz w:val="20"/>
                <w:szCs w:val="20"/>
              </w:rPr>
            </w:pPr>
            <w:r>
              <w:rPr>
                <w:rFonts w:cstheme="minorHAnsi"/>
                <w:sz w:val="20"/>
                <w:szCs w:val="20"/>
              </w:rPr>
              <w:t>Big question: Do all plants have leaves?</w:t>
            </w:r>
          </w:p>
          <w:p w14:paraId="38314116" w14:textId="11E267A2" w:rsidR="000E1C2B" w:rsidRDefault="000E1C2B" w:rsidP="00281ECB">
            <w:pPr>
              <w:spacing w:before="40" w:after="40"/>
              <w:rPr>
                <w:rFonts w:cstheme="minorHAnsi"/>
                <w:sz w:val="20"/>
                <w:szCs w:val="20"/>
              </w:rPr>
            </w:pPr>
            <w:proofErr w:type="spellStart"/>
            <w:r>
              <w:rPr>
                <w:rFonts w:cstheme="minorHAnsi"/>
                <w:sz w:val="20"/>
                <w:szCs w:val="20"/>
              </w:rPr>
              <w:t>Explorify</w:t>
            </w:r>
            <w:proofErr w:type="spellEnd"/>
            <w:r>
              <w:rPr>
                <w:rFonts w:cstheme="minorHAnsi"/>
                <w:sz w:val="20"/>
                <w:szCs w:val="20"/>
              </w:rPr>
              <w:t xml:space="preserve"> – Brown tubes (Zoom in, zoom out)</w:t>
            </w:r>
          </w:p>
          <w:p w14:paraId="778A59E5" w14:textId="5A9A6710" w:rsidR="000A1E33" w:rsidRPr="00C047FF" w:rsidRDefault="006A37A6" w:rsidP="00281ECB">
            <w:pPr>
              <w:spacing w:before="40" w:after="40"/>
              <w:rPr>
                <w:rFonts w:cstheme="minorHAnsi"/>
                <w:sz w:val="20"/>
                <w:szCs w:val="20"/>
              </w:rPr>
            </w:pPr>
            <w:r>
              <w:rPr>
                <w:rFonts w:cstheme="minorHAnsi"/>
                <w:sz w:val="20"/>
                <w:szCs w:val="20"/>
              </w:rPr>
              <w:t>Active Assessment – Graphic organisers: whole part relationships (adapt for plant parts)</w:t>
            </w:r>
            <w:r w:rsidR="000F4B29">
              <w:rPr>
                <w:rFonts w:cstheme="minorHAnsi"/>
                <w:sz w:val="20"/>
                <w:szCs w:val="20"/>
              </w:rPr>
              <w:t xml:space="preserve"> [££]</w:t>
            </w:r>
          </w:p>
        </w:tc>
        <w:tc>
          <w:tcPr>
            <w:tcW w:w="3685" w:type="dxa"/>
            <w:vMerge w:val="restart"/>
            <w:vAlign w:val="center"/>
          </w:tcPr>
          <w:p w14:paraId="5867FB89" w14:textId="69B5C8C1" w:rsidR="001C54D2" w:rsidRPr="00FE709F" w:rsidRDefault="00055338" w:rsidP="009F32FC">
            <w:pPr>
              <w:shd w:val="solid" w:color="FBE4D5" w:themeColor="accent2" w:themeTint="33" w:fill="auto"/>
              <w:spacing w:before="40" w:after="40"/>
              <w:rPr>
                <w:rFonts w:cstheme="minorHAnsi"/>
                <w:sz w:val="20"/>
                <w:szCs w:val="20"/>
              </w:rPr>
            </w:pPr>
            <w:r w:rsidRPr="00FE709F">
              <w:rPr>
                <w:rFonts w:cstheme="minorHAnsi"/>
                <w:sz w:val="20"/>
                <w:szCs w:val="20"/>
              </w:rPr>
              <w:t xml:space="preserve">Some basic knowledge of plant parts expected from Y1. </w:t>
            </w:r>
            <w:r w:rsidR="001C54D2" w:rsidRPr="00FE709F">
              <w:rPr>
                <w:rFonts w:cstheme="minorHAnsi"/>
                <w:sz w:val="20"/>
                <w:szCs w:val="20"/>
              </w:rPr>
              <w:t xml:space="preserve">Function of flowers to be </w:t>
            </w:r>
            <w:r w:rsidR="009F32FC" w:rsidRPr="00FE709F">
              <w:rPr>
                <w:rFonts w:cstheme="minorHAnsi"/>
                <w:sz w:val="20"/>
                <w:szCs w:val="20"/>
              </w:rPr>
              <w:t>included in</w:t>
            </w:r>
            <w:r w:rsidR="001C54D2" w:rsidRPr="00FE709F">
              <w:rPr>
                <w:rFonts w:cstheme="minorHAnsi"/>
                <w:sz w:val="20"/>
                <w:szCs w:val="20"/>
              </w:rPr>
              <w:t xml:space="preserve"> Y5</w:t>
            </w:r>
            <w:r w:rsidR="009F32FC" w:rsidRPr="00FE709F">
              <w:rPr>
                <w:rFonts w:cstheme="minorHAnsi"/>
                <w:sz w:val="20"/>
                <w:szCs w:val="20"/>
              </w:rPr>
              <w:t xml:space="preserve"> </w:t>
            </w:r>
            <w:r w:rsidR="00FE709F">
              <w:rPr>
                <w:rFonts w:cstheme="minorHAnsi"/>
                <w:sz w:val="20"/>
                <w:szCs w:val="20"/>
              </w:rPr>
              <w:t>living things</w:t>
            </w:r>
            <w:r w:rsidR="001C54D2" w:rsidRPr="00FE709F">
              <w:rPr>
                <w:rFonts w:cstheme="minorHAnsi"/>
                <w:sz w:val="20"/>
                <w:szCs w:val="20"/>
              </w:rPr>
              <w:t xml:space="preserve">. </w:t>
            </w:r>
            <w:r w:rsidR="004F62DA" w:rsidRPr="00FE709F">
              <w:rPr>
                <w:rFonts w:cstheme="minorHAnsi"/>
                <w:sz w:val="20"/>
                <w:szCs w:val="20"/>
              </w:rPr>
              <w:t>Functions of o</w:t>
            </w:r>
            <w:r w:rsidR="001C54D2" w:rsidRPr="00FE709F">
              <w:rPr>
                <w:rFonts w:cstheme="minorHAnsi"/>
                <w:sz w:val="20"/>
                <w:szCs w:val="20"/>
              </w:rPr>
              <w:t xml:space="preserve">ther parts could be taught </w:t>
            </w:r>
            <w:r w:rsidR="00FE709F" w:rsidRPr="00FE709F">
              <w:rPr>
                <w:rFonts w:cstheme="minorHAnsi"/>
                <w:sz w:val="20"/>
                <w:szCs w:val="20"/>
              </w:rPr>
              <w:t xml:space="preserve">in Y4 </w:t>
            </w:r>
            <w:r w:rsidR="001C54D2" w:rsidRPr="00FE709F">
              <w:rPr>
                <w:rFonts w:cstheme="minorHAnsi"/>
                <w:sz w:val="20"/>
                <w:szCs w:val="20"/>
              </w:rPr>
              <w:t xml:space="preserve">with requirements for life and growth </w:t>
            </w:r>
            <w:r w:rsidR="00FE709F" w:rsidRPr="00FE709F">
              <w:rPr>
                <w:rFonts w:cstheme="minorHAnsi"/>
                <w:sz w:val="20"/>
                <w:szCs w:val="20"/>
              </w:rPr>
              <w:t xml:space="preserve">(see below) </w:t>
            </w:r>
            <w:r w:rsidR="001C54D2" w:rsidRPr="00FE709F">
              <w:rPr>
                <w:rFonts w:cstheme="minorHAnsi"/>
                <w:sz w:val="20"/>
                <w:szCs w:val="20"/>
              </w:rPr>
              <w:t xml:space="preserve">or added to the Y5 </w:t>
            </w:r>
            <w:r w:rsidR="009F32FC" w:rsidRPr="00FE709F">
              <w:rPr>
                <w:rFonts w:cstheme="minorHAnsi"/>
                <w:sz w:val="20"/>
                <w:szCs w:val="20"/>
              </w:rPr>
              <w:t xml:space="preserve">living things </w:t>
            </w:r>
            <w:r w:rsidR="001C54D2" w:rsidRPr="00FE709F">
              <w:rPr>
                <w:rFonts w:cstheme="minorHAnsi"/>
                <w:sz w:val="20"/>
                <w:szCs w:val="20"/>
              </w:rPr>
              <w:t>unit with function of the flower</w:t>
            </w:r>
          </w:p>
        </w:tc>
      </w:tr>
      <w:tr w:rsidR="001C54D2" w14:paraId="4BAAD61A" w14:textId="77777777" w:rsidTr="00454C32">
        <w:trPr>
          <w:trHeight w:val="838"/>
        </w:trPr>
        <w:tc>
          <w:tcPr>
            <w:tcW w:w="3259" w:type="dxa"/>
            <w:vAlign w:val="center"/>
          </w:tcPr>
          <w:p w14:paraId="566509C9" w14:textId="54306453" w:rsidR="001C54D2" w:rsidRPr="00281ECB" w:rsidRDefault="001C54D2" w:rsidP="00281ECB">
            <w:pPr>
              <w:pStyle w:val="bulletundertext"/>
              <w:numPr>
                <w:ilvl w:val="0"/>
                <w:numId w:val="0"/>
              </w:numPr>
              <w:spacing w:before="40" w:after="40" w:line="240" w:lineRule="auto"/>
              <w:rPr>
                <w:rFonts w:asciiTheme="minorHAnsi" w:hAnsiTheme="minorHAnsi" w:cstheme="minorHAnsi"/>
                <w:sz w:val="20"/>
                <w:szCs w:val="20"/>
              </w:rPr>
            </w:pPr>
            <w:r w:rsidRPr="00673341">
              <w:rPr>
                <w:rFonts w:asciiTheme="minorHAnsi" w:hAnsiTheme="minorHAnsi" w:cstheme="minorHAnsi"/>
                <w:sz w:val="20"/>
                <w:szCs w:val="20"/>
              </w:rPr>
              <w:t>investigate the way in which water is transported within plants</w:t>
            </w:r>
          </w:p>
        </w:tc>
        <w:tc>
          <w:tcPr>
            <w:tcW w:w="3540" w:type="dxa"/>
            <w:vMerge w:val="restart"/>
            <w:vAlign w:val="center"/>
          </w:tcPr>
          <w:p w14:paraId="7D353C0F" w14:textId="4A7ADA83" w:rsidR="001C54D2" w:rsidRPr="00673341" w:rsidRDefault="001C54D2" w:rsidP="00281ECB">
            <w:pPr>
              <w:spacing w:before="40" w:after="40"/>
              <w:rPr>
                <w:rFonts w:cstheme="minorHAnsi"/>
                <w:sz w:val="20"/>
                <w:szCs w:val="20"/>
              </w:rPr>
            </w:pPr>
            <w:r w:rsidRPr="00673341">
              <w:rPr>
                <w:rFonts w:cstheme="minorHAnsi"/>
                <w:sz w:val="20"/>
                <w:szCs w:val="20"/>
              </w:rPr>
              <w:t xml:space="preserve">name, locate and describe the functions of the main parts of plants, including those involved in reproduction [Y5] </w:t>
            </w:r>
            <w:r w:rsidRPr="00673341">
              <w:rPr>
                <w:rFonts w:cstheme="minorHAnsi"/>
                <w:b/>
                <w:bCs/>
                <w:sz w:val="20"/>
                <w:szCs w:val="20"/>
              </w:rPr>
              <w:t>and transporting water and nutrients [Y3].</w:t>
            </w:r>
          </w:p>
        </w:tc>
        <w:tc>
          <w:tcPr>
            <w:tcW w:w="1701" w:type="dxa"/>
            <w:vAlign w:val="center"/>
          </w:tcPr>
          <w:p w14:paraId="7E4DF5B2" w14:textId="524F9C2F" w:rsidR="001C54D2" w:rsidRDefault="001C54D2" w:rsidP="00281ECB">
            <w:pPr>
              <w:spacing w:before="40" w:after="40"/>
              <w:rPr>
                <w:rFonts w:cstheme="minorHAnsi"/>
                <w:sz w:val="20"/>
                <w:szCs w:val="20"/>
              </w:rPr>
            </w:pPr>
            <w:r>
              <w:rPr>
                <w:rFonts w:cstheme="minorHAnsi"/>
                <w:sz w:val="20"/>
                <w:szCs w:val="20"/>
              </w:rPr>
              <w:t>Y4 or Y5 Additional lessons</w:t>
            </w:r>
          </w:p>
        </w:tc>
        <w:tc>
          <w:tcPr>
            <w:tcW w:w="3119" w:type="dxa"/>
            <w:vAlign w:val="center"/>
          </w:tcPr>
          <w:p w14:paraId="0FD79D63" w14:textId="66930698" w:rsidR="001C54D2" w:rsidRPr="00C047FF" w:rsidRDefault="00693164" w:rsidP="00281ECB">
            <w:pPr>
              <w:spacing w:before="40" w:after="40"/>
              <w:rPr>
                <w:rFonts w:cstheme="minorHAnsi"/>
                <w:sz w:val="20"/>
                <w:szCs w:val="20"/>
              </w:rPr>
            </w:pPr>
            <w:proofErr w:type="spellStart"/>
            <w:r>
              <w:rPr>
                <w:rFonts w:cstheme="minorHAnsi"/>
                <w:sz w:val="20"/>
                <w:szCs w:val="20"/>
              </w:rPr>
              <w:t>Explorify</w:t>
            </w:r>
            <w:proofErr w:type="spellEnd"/>
            <w:r>
              <w:rPr>
                <w:rFonts w:cstheme="minorHAnsi"/>
                <w:sz w:val="20"/>
                <w:szCs w:val="20"/>
              </w:rPr>
              <w:t xml:space="preserve"> – Water colours (Video)</w:t>
            </w:r>
          </w:p>
        </w:tc>
        <w:tc>
          <w:tcPr>
            <w:tcW w:w="3685" w:type="dxa"/>
            <w:vMerge/>
            <w:vAlign w:val="center"/>
          </w:tcPr>
          <w:p w14:paraId="5DBD8BD8" w14:textId="0E835604" w:rsidR="001C54D2" w:rsidRPr="00FE709F" w:rsidRDefault="001C54D2" w:rsidP="00281ECB">
            <w:pPr>
              <w:spacing w:before="40" w:after="40"/>
              <w:rPr>
                <w:rFonts w:cstheme="minorHAnsi"/>
                <w:sz w:val="20"/>
                <w:szCs w:val="20"/>
              </w:rPr>
            </w:pPr>
          </w:p>
        </w:tc>
      </w:tr>
      <w:tr w:rsidR="00673341" w14:paraId="75F66C09" w14:textId="77777777" w:rsidTr="00281ECB">
        <w:tc>
          <w:tcPr>
            <w:tcW w:w="3259" w:type="dxa"/>
            <w:vAlign w:val="center"/>
          </w:tcPr>
          <w:p w14:paraId="0ECA9E72" w14:textId="6EA7E161" w:rsidR="00673341" w:rsidRPr="00673341" w:rsidRDefault="00673341" w:rsidP="00281ECB">
            <w:pPr>
              <w:spacing w:before="40" w:after="40"/>
              <w:rPr>
                <w:rFonts w:cstheme="minorHAnsi"/>
                <w:sz w:val="20"/>
                <w:szCs w:val="20"/>
              </w:rPr>
            </w:pPr>
            <w:r w:rsidRPr="00673341">
              <w:rPr>
                <w:rFonts w:cstheme="minorHAnsi"/>
                <w:sz w:val="20"/>
                <w:szCs w:val="20"/>
              </w:rPr>
              <w:t>explore the part that flowers play in the life cycle of flowering plants, including pollination, seed formation and seed dispersal.</w:t>
            </w:r>
          </w:p>
        </w:tc>
        <w:tc>
          <w:tcPr>
            <w:tcW w:w="3540" w:type="dxa"/>
            <w:vMerge/>
            <w:vAlign w:val="center"/>
          </w:tcPr>
          <w:p w14:paraId="0E2D3749" w14:textId="77777777" w:rsidR="00673341" w:rsidRPr="00C047FF" w:rsidRDefault="00673341" w:rsidP="00281ECB">
            <w:pPr>
              <w:spacing w:before="40" w:after="40"/>
              <w:ind w:left="360"/>
              <w:rPr>
                <w:rFonts w:cstheme="minorHAnsi"/>
                <w:sz w:val="20"/>
                <w:szCs w:val="20"/>
              </w:rPr>
            </w:pPr>
          </w:p>
        </w:tc>
        <w:tc>
          <w:tcPr>
            <w:tcW w:w="1701" w:type="dxa"/>
            <w:vAlign w:val="center"/>
          </w:tcPr>
          <w:p w14:paraId="77AEA403" w14:textId="6D6A4D59" w:rsidR="00673341" w:rsidRDefault="00120834" w:rsidP="00281ECB">
            <w:pPr>
              <w:spacing w:before="40" w:after="40"/>
              <w:rPr>
                <w:rFonts w:cstheme="minorHAnsi"/>
                <w:sz w:val="20"/>
                <w:szCs w:val="20"/>
              </w:rPr>
            </w:pPr>
            <w:r>
              <w:rPr>
                <w:rFonts w:cstheme="minorHAnsi"/>
                <w:sz w:val="20"/>
                <w:szCs w:val="20"/>
              </w:rPr>
              <w:t xml:space="preserve">Year 5 </w:t>
            </w:r>
            <w:r w:rsidR="00FE709F">
              <w:rPr>
                <w:rFonts w:cstheme="minorHAnsi"/>
                <w:sz w:val="20"/>
                <w:szCs w:val="20"/>
              </w:rPr>
              <w:t>Living things</w:t>
            </w:r>
          </w:p>
        </w:tc>
        <w:tc>
          <w:tcPr>
            <w:tcW w:w="3119" w:type="dxa"/>
            <w:vAlign w:val="center"/>
          </w:tcPr>
          <w:p w14:paraId="01D705A6" w14:textId="1B0A57BE" w:rsidR="00673341" w:rsidRPr="00C047FF" w:rsidRDefault="00751C0B" w:rsidP="00281ECB">
            <w:pPr>
              <w:spacing w:before="40" w:after="40"/>
              <w:rPr>
                <w:rFonts w:cstheme="minorHAnsi"/>
                <w:sz w:val="20"/>
                <w:szCs w:val="20"/>
              </w:rPr>
            </w:pPr>
            <w:proofErr w:type="spellStart"/>
            <w:r>
              <w:rPr>
                <w:rFonts w:cstheme="minorHAnsi"/>
                <w:sz w:val="20"/>
                <w:szCs w:val="20"/>
              </w:rPr>
              <w:t>Explorify</w:t>
            </w:r>
            <w:proofErr w:type="spellEnd"/>
            <w:r>
              <w:rPr>
                <w:rFonts w:cstheme="minorHAnsi"/>
                <w:sz w:val="20"/>
                <w:szCs w:val="20"/>
              </w:rPr>
              <w:t xml:space="preserve"> – Super seeds (Video)</w:t>
            </w:r>
            <w:r w:rsidR="000E1C2B">
              <w:rPr>
                <w:rFonts w:cstheme="minorHAnsi"/>
                <w:sz w:val="20"/>
                <w:szCs w:val="20"/>
              </w:rPr>
              <w:t>, Growing seed (Video), Friends of flowers (Odd one out), Sightseeing seeds (Odd one out)</w:t>
            </w:r>
            <w:r w:rsidR="00114A7A">
              <w:rPr>
                <w:rFonts w:cstheme="minorHAnsi"/>
                <w:sz w:val="20"/>
                <w:szCs w:val="20"/>
              </w:rPr>
              <w:t>, Brown and sticky (Zoom in, zoom out)</w:t>
            </w:r>
          </w:p>
        </w:tc>
        <w:tc>
          <w:tcPr>
            <w:tcW w:w="3685" w:type="dxa"/>
            <w:vAlign w:val="center"/>
          </w:tcPr>
          <w:p w14:paraId="31005CD7" w14:textId="2AF233E9" w:rsidR="00673341" w:rsidRPr="00FE709F" w:rsidRDefault="00120834" w:rsidP="00FE709F">
            <w:pPr>
              <w:shd w:val="solid" w:color="FBE4D5" w:themeColor="accent2" w:themeTint="33" w:fill="auto"/>
              <w:spacing w:before="40" w:after="40"/>
              <w:rPr>
                <w:rFonts w:cstheme="minorHAnsi"/>
                <w:sz w:val="20"/>
                <w:szCs w:val="20"/>
              </w:rPr>
            </w:pPr>
            <w:r w:rsidRPr="00FE709F">
              <w:rPr>
                <w:rFonts w:cstheme="minorHAnsi"/>
                <w:sz w:val="20"/>
                <w:szCs w:val="20"/>
              </w:rPr>
              <w:t xml:space="preserve">Expand </w:t>
            </w:r>
            <w:r w:rsidR="0030472C" w:rsidRPr="00FE709F">
              <w:rPr>
                <w:rFonts w:cstheme="minorHAnsi"/>
                <w:sz w:val="20"/>
                <w:szCs w:val="20"/>
              </w:rPr>
              <w:t xml:space="preserve">Y5 </w:t>
            </w:r>
            <w:r w:rsidRPr="00FE709F">
              <w:rPr>
                <w:rFonts w:cstheme="minorHAnsi"/>
                <w:sz w:val="20"/>
                <w:szCs w:val="20"/>
              </w:rPr>
              <w:t>unit to include more focus on sexual reproduction in plants and the plant life cycle.</w:t>
            </w:r>
          </w:p>
        </w:tc>
      </w:tr>
      <w:tr w:rsidR="001C54D2" w14:paraId="2B9FFA39" w14:textId="77777777" w:rsidTr="00454C32">
        <w:trPr>
          <w:trHeight w:val="1519"/>
        </w:trPr>
        <w:tc>
          <w:tcPr>
            <w:tcW w:w="3259" w:type="dxa"/>
            <w:vAlign w:val="center"/>
          </w:tcPr>
          <w:p w14:paraId="264F66EA" w14:textId="66D45943" w:rsidR="001C54D2" w:rsidRPr="00673341" w:rsidRDefault="001C54D2" w:rsidP="00281ECB">
            <w:pPr>
              <w:spacing w:before="40" w:after="40"/>
              <w:rPr>
                <w:rFonts w:cstheme="minorHAnsi"/>
                <w:sz w:val="20"/>
                <w:szCs w:val="20"/>
              </w:rPr>
            </w:pPr>
            <w:r w:rsidRPr="00673341">
              <w:rPr>
                <w:rFonts w:cstheme="minorHAnsi"/>
                <w:color w:val="000000" w:themeColor="text1"/>
                <w:sz w:val="20"/>
                <w:szCs w:val="20"/>
              </w:rPr>
              <w:t>explore the requirements of plants for life and growth (air, light, water, nutrients from soil, and room to grow) and how they vary from plant to plant</w:t>
            </w:r>
          </w:p>
        </w:tc>
        <w:tc>
          <w:tcPr>
            <w:tcW w:w="3540" w:type="dxa"/>
            <w:vAlign w:val="center"/>
          </w:tcPr>
          <w:p w14:paraId="4F2BDCE6" w14:textId="7B714FA7" w:rsidR="001C54D2" w:rsidRPr="00C047FF" w:rsidRDefault="001C54D2" w:rsidP="00281ECB">
            <w:pPr>
              <w:spacing w:before="40" w:after="40"/>
              <w:rPr>
                <w:rFonts w:cstheme="minorHAnsi"/>
                <w:sz w:val="20"/>
                <w:szCs w:val="20"/>
              </w:rPr>
            </w:pPr>
            <w:r w:rsidRPr="00673341">
              <w:rPr>
                <w:rFonts w:cstheme="minorHAnsi"/>
                <w:b/>
                <w:bCs/>
                <w:sz w:val="20"/>
                <w:szCs w:val="20"/>
              </w:rPr>
              <w:t>describe the requirements of plants for life and growth [Y3]</w:t>
            </w:r>
            <w:r w:rsidRPr="00673341">
              <w:rPr>
                <w:rFonts w:cstheme="minorHAnsi"/>
                <w:sz w:val="20"/>
                <w:szCs w:val="20"/>
              </w:rPr>
              <w:t xml:space="preserve"> and explain how environmental changes may have an impact on living things [Y4].</w:t>
            </w:r>
          </w:p>
        </w:tc>
        <w:tc>
          <w:tcPr>
            <w:tcW w:w="1701" w:type="dxa"/>
            <w:vAlign w:val="center"/>
          </w:tcPr>
          <w:p w14:paraId="60C63EBE" w14:textId="4509C496" w:rsidR="001C54D2" w:rsidRDefault="001C54D2" w:rsidP="00281ECB">
            <w:pPr>
              <w:spacing w:before="40" w:after="40"/>
              <w:rPr>
                <w:rFonts w:cstheme="minorHAnsi"/>
                <w:sz w:val="20"/>
                <w:szCs w:val="20"/>
              </w:rPr>
            </w:pPr>
            <w:r>
              <w:rPr>
                <w:rFonts w:cstheme="minorHAnsi"/>
                <w:sz w:val="20"/>
                <w:szCs w:val="20"/>
              </w:rPr>
              <w:t>Y4 additional lessons</w:t>
            </w:r>
          </w:p>
        </w:tc>
        <w:tc>
          <w:tcPr>
            <w:tcW w:w="3119" w:type="dxa"/>
            <w:vAlign w:val="center"/>
          </w:tcPr>
          <w:p w14:paraId="6261A8BD" w14:textId="0360D385" w:rsidR="001C54D2" w:rsidRDefault="00450390" w:rsidP="00281ECB">
            <w:pPr>
              <w:spacing w:before="40" w:after="40"/>
              <w:rPr>
                <w:rFonts w:cstheme="minorHAnsi"/>
                <w:sz w:val="20"/>
                <w:szCs w:val="20"/>
              </w:rPr>
            </w:pPr>
            <w:r>
              <w:rPr>
                <w:rFonts w:cstheme="minorHAnsi"/>
                <w:sz w:val="20"/>
                <w:szCs w:val="20"/>
              </w:rPr>
              <w:t>Concept Cartoon – Cactus Spines</w:t>
            </w:r>
            <w:r w:rsidR="008119D7">
              <w:rPr>
                <w:rFonts w:cstheme="minorHAnsi"/>
                <w:sz w:val="20"/>
                <w:szCs w:val="20"/>
              </w:rPr>
              <w:t xml:space="preserve"> (2.11)</w:t>
            </w:r>
            <w:r w:rsidR="000F4B29">
              <w:rPr>
                <w:rFonts w:cstheme="minorHAnsi"/>
                <w:sz w:val="20"/>
                <w:szCs w:val="20"/>
              </w:rPr>
              <w:t xml:space="preserve"> [££]</w:t>
            </w:r>
          </w:p>
          <w:p w14:paraId="3061DB09" w14:textId="24917666" w:rsidR="00450390" w:rsidRPr="00C047FF" w:rsidRDefault="00B93A10" w:rsidP="00281ECB">
            <w:pPr>
              <w:spacing w:before="40" w:after="40"/>
              <w:rPr>
                <w:rFonts w:cstheme="minorHAnsi"/>
                <w:sz w:val="20"/>
                <w:szCs w:val="20"/>
              </w:rPr>
            </w:pPr>
            <w:r>
              <w:rPr>
                <w:rFonts w:cstheme="minorHAnsi"/>
                <w:sz w:val="20"/>
                <w:szCs w:val="20"/>
              </w:rPr>
              <w:t>Big question – Is a tree alive?</w:t>
            </w:r>
          </w:p>
        </w:tc>
        <w:tc>
          <w:tcPr>
            <w:tcW w:w="3685" w:type="dxa"/>
            <w:vAlign w:val="center"/>
          </w:tcPr>
          <w:p w14:paraId="351CC435" w14:textId="7A7B8328" w:rsidR="001C54D2" w:rsidRPr="00FE709F" w:rsidRDefault="001C54D2" w:rsidP="00FE709F">
            <w:pPr>
              <w:shd w:val="solid" w:color="FBE4D5" w:themeColor="accent2" w:themeTint="33" w:fill="auto"/>
              <w:spacing w:before="40" w:after="40"/>
              <w:rPr>
                <w:rFonts w:cstheme="minorHAnsi"/>
                <w:sz w:val="20"/>
                <w:szCs w:val="20"/>
              </w:rPr>
            </w:pPr>
            <w:r w:rsidRPr="00FE709F">
              <w:rPr>
                <w:rFonts w:cstheme="minorHAnsi"/>
                <w:sz w:val="20"/>
                <w:szCs w:val="20"/>
              </w:rPr>
              <w:t>Discrete teaching needed, ideally before Y4 habitats unit, but this builds on Y2 so children should have basic knowledge</w:t>
            </w:r>
          </w:p>
        </w:tc>
      </w:tr>
    </w:tbl>
    <w:p w14:paraId="6B79B802" w14:textId="3795224F" w:rsidR="00281ECB" w:rsidRDefault="00281ECB">
      <w:r>
        <w:br w:type="page"/>
      </w:r>
    </w:p>
    <w:p w14:paraId="6F51F4A8" w14:textId="77777777" w:rsidR="00281ECB" w:rsidRDefault="00281ECB" w:rsidP="00281ECB">
      <w:pPr>
        <w:spacing w:after="120"/>
      </w:pPr>
    </w:p>
    <w:tbl>
      <w:tblPr>
        <w:tblStyle w:val="TableGrid"/>
        <w:tblW w:w="0" w:type="auto"/>
        <w:tblLook w:val="04A0" w:firstRow="1" w:lastRow="0" w:firstColumn="1" w:lastColumn="0" w:noHBand="0" w:noVBand="1"/>
      </w:tblPr>
      <w:tblGrid>
        <w:gridCol w:w="3259"/>
        <w:gridCol w:w="3540"/>
        <w:gridCol w:w="1701"/>
        <w:gridCol w:w="3119"/>
        <w:gridCol w:w="3685"/>
      </w:tblGrid>
      <w:tr w:rsidR="00B71E41" w14:paraId="1A91A9D1" w14:textId="77777777" w:rsidTr="00ED2063">
        <w:tc>
          <w:tcPr>
            <w:tcW w:w="3259" w:type="dxa"/>
          </w:tcPr>
          <w:p w14:paraId="5D2BB7FD" w14:textId="26C84131" w:rsidR="00B71E41" w:rsidRPr="00673341" w:rsidRDefault="00B71E41" w:rsidP="00B71E41">
            <w:pPr>
              <w:jc w:val="center"/>
              <w:rPr>
                <w:rFonts w:cstheme="minorHAnsi"/>
                <w:color w:val="000000" w:themeColor="text1"/>
                <w:sz w:val="20"/>
                <w:szCs w:val="20"/>
              </w:rPr>
            </w:pPr>
            <w:r w:rsidRPr="00B71E41">
              <w:rPr>
                <w:rFonts w:cstheme="minorHAnsi"/>
                <w:b/>
                <w:bCs/>
                <w:sz w:val="20"/>
                <w:szCs w:val="20"/>
              </w:rPr>
              <w:t>NC statement missed</w:t>
            </w:r>
          </w:p>
        </w:tc>
        <w:tc>
          <w:tcPr>
            <w:tcW w:w="3540" w:type="dxa"/>
          </w:tcPr>
          <w:p w14:paraId="713E4830" w14:textId="0E377B3E" w:rsidR="00B71E41" w:rsidRPr="00673341" w:rsidRDefault="00B71E41" w:rsidP="00B71E41">
            <w:pPr>
              <w:jc w:val="center"/>
              <w:rPr>
                <w:rFonts w:cstheme="minorHAnsi"/>
                <w:b/>
                <w:bCs/>
                <w:sz w:val="20"/>
                <w:szCs w:val="20"/>
              </w:rPr>
            </w:pPr>
            <w:r>
              <w:rPr>
                <w:b/>
                <w:bCs/>
                <w:sz w:val="20"/>
                <w:szCs w:val="20"/>
              </w:rPr>
              <w:t>End of KS2 TAF statement</w:t>
            </w:r>
          </w:p>
        </w:tc>
        <w:tc>
          <w:tcPr>
            <w:tcW w:w="1701" w:type="dxa"/>
          </w:tcPr>
          <w:p w14:paraId="7D644D20" w14:textId="017FB805" w:rsidR="00B71E41" w:rsidRDefault="00B71E41" w:rsidP="00B71E41">
            <w:pPr>
              <w:jc w:val="center"/>
              <w:rPr>
                <w:rFonts w:cstheme="minorHAnsi"/>
                <w:sz w:val="20"/>
                <w:szCs w:val="20"/>
              </w:rPr>
            </w:pPr>
            <w:r>
              <w:rPr>
                <w:b/>
                <w:bCs/>
                <w:sz w:val="20"/>
                <w:szCs w:val="20"/>
              </w:rPr>
              <w:t xml:space="preserve">Opportunity to </w:t>
            </w:r>
            <w:r w:rsidRPr="00E45E34">
              <w:rPr>
                <w:b/>
                <w:bCs/>
                <w:sz w:val="20"/>
                <w:szCs w:val="20"/>
              </w:rPr>
              <w:t>Catch up</w:t>
            </w:r>
          </w:p>
        </w:tc>
        <w:tc>
          <w:tcPr>
            <w:tcW w:w="3119" w:type="dxa"/>
          </w:tcPr>
          <w:p w14:paraId="0BEFAFDA" w14:textId="1BC337AA" w:rsidR="00B71E41" w:rsidRDefault="00B71E41" w:rsidP="00B71E41">
            <w:pPr>
              <w:jc w:val="center"/>
              <w:rPr>
                <w:rFonts w:cstheme="minorHAnsi"/>
                <w:sz w:val="20"/>
                <w:szCs w:val="20"/>
              </w:rPr>
            </w:pPr>
            <w:r w:rsidRPr="00E45E34">
              <w:rPr>
                <w:b/>
                <w:bCs/>
                <w:sz w:val="20"/>
                <w:szCs w:val="20"/>
              </w:rPr>
              <w:t>Initial assessment</w:t>
            </w:r>
            <w:r>
              <w:rPr>
                <w:b/>
                <w:bCs/>
                <w:sz w:val="20"/>
                <w:szCs w:val="20"/>
              </w:rPr>
              <w:t xml:space="preserve"> suggestions*</w:t>
            </w:r>
          </w:p>
        </w:tc>
        <w:tc>
          <w:tcPr>
            <w:tcW w:w="3685" w:type="dxa"/>
          </w:tcPr>
          <w:p w14:paraId="2B3B2FCE" w14:textId="77777777" w:rsidR="00B71E41" w:rsidRDefault="00B71E41" w:rsidP="00B71E41">
            <w:pPr>
              <w:jc w:val="center"/>
              <w:rPr>
                <w:b/>
                <w:bCs/>
                <w:sz w:val="20"/>
                <w:szCs w:val="20"/>
              </w:rPr>
            </w:pPr>
            <w:r w:rsidRPr="00E45E34">
              <w:rPr>
                <w:b/>
                <w:bCs/>
                <w:sz w:val="20"/>
                <w:szCs w:val="20"/>
              </w:rPr>
              <w:t>Notes</w:t>
            </w:r>
            <w:r>
              <w:rPr>
                <w:b/>
                <w:bCs/>
                <w:sz w:val="20"/>
                <w:szCs w:val="20"/>
              </w:rPr>
              <w:t xml:space="preserve"> - and highlighted risk</w:t>
            </w:r>
          </w:p>
          <w:p w14:paraId="0539EEFA" w14:textId="18A5B5E9" w:rsidR="00B71E41" w:rsidRPr="00055338" w:rsidRDefault="00B71E41" w:rsidP="00B71E41">
            <w:pPr>
              <w:spacing w:before="40" w:after="40"/>
              <w:jc w:val="center"/>
              <w:rPr>
                <w:rFonts w:cstheme="minorHAnsi"/>
                <w:color w:val="ED7D31" w:themeColor="accent2"/>
                <w:sz w:val="20"/>
                <w:szCs w:val="20"/>
              </w:rPr>
            </w:pPr>
            <w:r w:rsidRPr="003C227A">
              <w:rPr>
                <w:sz w:val="20"/>
                <w:szCs w:val="20"/>
              </w:rPr>
              <w:t>(Red will need to be planned explicitly in addition to usual topics, Green will fit readily into current units)</w:t>
            </w:r>
          </w:p>
        </w:tc>
      </w:tr>
      <w:tr w:rsidR="00B71E41" w14:paraId="10B8A0F0" w14:textId="77777777" w:rsidTr="0016032A">
        <w:tc>
          <w:tcPr>
            <w:tcW w:w="15304" w:type="dxa"/>
            <w:gridSpan w:val="5"/>
            <w:vAlign w:val="center"/>
          </w:tcPr>
          <w:p w14:paraId="0C00AB4F" w14:textId="3831481B" w:rsidR="00B71E41" w:rsidRDefault="00B71E41" w:rsidP="00B71E41">
            <w:pPr>
              <w:rPr>
                <w:rFonts w:cs="Arial"/>
                <w:b/>
                <w:bCs/>
                <w:sz w:val="20"/>
                <w:szCs w:val="20"/>
              </w:rPr>
            </w:pPr>
            <w:r>
              <w:rPr>
                <w:rFonts w:cs="Arial"/>
                <w:b/>
                <w:bCs/>
                <w:sz w:val="20"/>
                <w:szCs w:val="20"/>
              </w:rPr>
              <w:t>Year 3</w:t>
            </w:r>
          </w:p>
        </w:tc>
      </w:tr>
      <w:tr w:rsidR="00B71E41" w14:paraId="1D54862D" w14:textId="77777777" w:rsidTr="0016032A">
        <w:tc>
          <w:tcPr>
            <w:tcW w:w="15304" w:type="dxa"/>
            <w:gridSpan w:val="5"/>
            <w:vAlign w:val="center"/>
          </w:tcPr>
          <w:p w14:paraId="2A1FB44C" w14:textId="42E5C1FC" w:rsidR="00B71E41" w:rsidRPr="005E3F22" w:rsidRDefault="00B71E41" w:rsidP="00B71E41">
            <w:pPr>
              <w:rPr>
                <w:sz w:val="20"/>
                <w:szCs w:val="20"/>
              </w:rPr>
            </w:pPr>
            <w:r>
              <w:rPr>
                <w:rFonts w:cs="Arial"/>
                <w:b/>
                <w:bCs/>
                <w:sz w:val="20"/>
                <w:szCs w:val="20"/>
              </w:rPr>
              <w:t>Animals, including humans</w:t>
            </w:r>
          </w:p>
        </w:tc>
      </w:tr>
      <w:tr w:rsidR="00B71E41" w14:paraId="5E4202A5" w14:textId="2C50B49C" w:rsidTr="00454C32">
        <w:trPr>
          <w:trHeight w:val="1770"/>
        </w:trPr>
        <w:tc>
          <w:tcPr>
            <w:tcW w:w="3259" w:type="dxa"/>
            <w:vAlign w:val="center"/>
          </w:tcPr>
          <w:p w14:paraId="063A0274" w14:textId="6EA3CA79" w:rsidR="00B71E41" w:rsidRPr="00E829E8" w:rsidRDefault="00B71E41" w:rsidP="00281ECB">
            <w:pPr>
              <w:spacing w:before="40" w:after="40"/>
              <w:rPr>
                <w:rFonts w:cstheme="minorHAnsi"/>
                <w:sz w:val="20"/>
                <w:szCs w:val="20"/>
              </w:rPr>
            </w:pPr>
            <w:r w:rsidRPr="00AC649D">
              <w:rPr>
                <w:rFonts w:cstheme="minorHAnsi"/>
                <w:sz w:val="20"/>
                <w:szCs w:val="20"/>
              </w:rPr>
              <w:t>identify that animals, including humans, need the right types and amount of nutrition, and that they cannot make their own food; they get nutrition from what they eat</w:t>
            </w:r>
          </w:p>
        </w:tc>
        <w:tc>
          <w:tcPr>
            <w:tcW w:w="3540" w:type="dxa"/>
            <w:vAlign w:val="center"/>
          </w:tcPr>
          <w:p w14:paraId="7A7CDEC0" w14:textId="1A2D1FB7" w:rsidR="00B71E41" w:rsidRPr="00C047FF" w:rsidRDefault="00B71E41" w:rsidP="00281ECB">
            <w:pPr>
              <w:pStyle w:val="bulletundertext"/>
              <w:numPr>
                <w:ilvl w:val="0"/>
                <w:numId w:val="0"/>
              </w:numPr>
              <w:tabs>
                <w:tab w:val="left" w:pos="720"/>
              </w:tabs>
              <w:spacing w:before="40" w:after="40" w:line="240" w:lineRule="auto"/>
              <w:rPr>
                <w:rFonts w:asciiTheme="minorHAnsi" w:hAnsiTheme="minorHAnsi" w:cstheme="minorHAnsi"/>
                <w:b/>
                <w:bCs/>
                <w:sz w:val="20"/>
                <w:szCs w:val="20"/>
              </w:rPr>
            </w:pPr>
            <w:r w:rsidRPr="00AC649D">
              <w:rPr>
                <w:rFonts w:asciiTheme="minorHAnsi" w:hAnsiTheme="minorHAnsi" w:cstheme="minorHAnsi"/>
                <w:sz w:val="20"/>
                <w:szCs w:val="20"/>
              </w:rPr>
              <w:t xml:space="preserve">describe the effects of diet, exercise, </w:t>
            </w:r>
            <w:proofErr w:type="gramStart"/>
            <w:r w:rsidRPr="00AC649D">
              <w:rPr>
                <w:rFonts w:asciiTheme="minorHAnsi" w:hAnsiTheme="minorHAnsi" w:cstheme="minorHAnsi"/>
                <w:sz w:val="20"/>
                <w:szCs w:val="20"/>
              </w:rPr>
              <w:t>drugs</w:t>
            </w:r>
            <w:proofErr w:type="gramEnd"/>
            <w:r w:rsidRPr="00AC649D">
              <w:rPr>
                <w:rFonts w:asciiTheme="minorHAnsi" w:hAnsiTheme="minorHAnsi" w:cstheme="minorHAnsi"/>
                <w:sz w:val="20"/>
                <w:szCs w:val="20"/>
              </w:rPr>
              <w:t xml:space="preserve"> and lifestyle on how the body functions [Y6].</w:t>
            </w:r>
          </w:p>
        </w:tc>
        <w:tc>
          <w:tcPr>
            <w:tcW w:w="1701" w:type="dxa"/>
            <w:vAlign w:val="center"/>
          </w:tcPr>
          <w:p w14:paraId="16E0BA8C" w14:textId="77777777" w:rsidR="00B71E41" w:rsidRDefault="00B71E41" w:rsidP="00281ECB">
            <w:pPr>
              <w:spacing w:before="40" w:after="40"/>
              <w:rPr>
                <w:rFonts w:cstheme="minorHAnsi"/>
                <w:sz w:val="20"/>
                <w:szCs w:val="20"/>
              </w:rPr>
            </w:pPr>
            <w:r>
              <w:rPr>
                <w:rFonts w:cstheme="minorHAnsi"/>
                <w:sz w:val="20"/>
                <w:szCs w:val="20"/>
              </w:rPr>
              <w:t>Cross-curricular</w:t>
            </w:r>
          </w:p>
          <w:p w14:paraId="1C94AD6A" w14:textId="6E4CB07A" w:rsidR="00B71E41" w:rsidRDefault="00B71E41" w:rsidP="00281ECB">
            <w:pPr>
              <w:spacing w:before="40" w:after="40"/>
              <w:rPr>
                <w:rFonts w:cstheme="minorHAnsi"/>
                <w:sz w:val="20"/>
                <w:szCs w:val="20"/>
              </w:rPr>
            </w:pPr>
            <w:r>
              <w:rPr>
                <w:rFonts w:cstheme="minorHAnsi"/>
                <w:sz w:val="20"/>
                <w:szCs w:val="20"/>
              </w:rPr>
              <w:t>or</w:t>
            </w:r>
          </w:p>
          <w:p w14:paraId="5E0E1766" w14:textId="3A37E5DF" w:rsidR="00B71E41" w:rsidRPr="00E829E8" w:rsidRDefault="00B71E41" w:rsidP="00281ECB">
            <w:pPr>
              <w:spacing w:before="40" w:after="40"/>
              <w:rPr>
                <w:rFonts w:cstheme="minorHAnsi"/>
                <w:sz w:val="20"/>
                <w:szCs w:val="20"/>
              </w:rPr>
            </w:pPr>
            <w:r>
              <w:rPr>
                <w:rFonts w:cstheme="minorHAnsi"/>
                <w:sz w:val="20"/>
                <w:szCs w:val="20"/>
              </w:rPr>
              <w:t>Y4 Animals unit</w:t>
            </w:r>
          </w:p>
        </w:tc>
        <w:tc>
          <w:tcPr>
            <w:tcW w:w="3119" w:type="dxa"/>
            <w:vAlign w:val="center"/>
          </w:tcPr>
          <w:p w14:paraId="5CF32740" w14:textId="3656A889" w:rsidR="00B71E41" w:rsidRPr="00E829E8" w:rsidRDefault="00B71E41" w:rsidP="00281ECB">
            <w:pPr>
              <w:spacing w:before="40" w:after="40"/>
              <w:rPr>
                <w:rFonts w:cstheme="minorHAnsi"/>
                <w:sz w:val="20"/>
                <w:szCs w:val="20"/>
              </w:rPr>
            </w:pPr>
            <w:proofErr w:type="spellStart"/>
            <w:r>
              <w:rPr>
                <w:rFonts w:cstheme="minorHAnsi"/>
                <w:sz w:val="20"/>
                <w:szCs w:val="20"/>
              </w:rPr>
              <w:t>Explorify</w:t>
            </w:r>
            <w:proofErr w:type="spellEnd"/>
            <w:r>
              <w:rPr>
                <w:rFonts w:cstheme="minorHAnsi"/>
                <w:sz w:val="20"/>
                <w:szCs w:val="20"/>
              </w:rPr>
              <w:t xml:space="preserve"> – What if ... You only ate chips?</w:t>
            </w:r>
          </w:p>
        </w:tc>
        <w:tc>
          <w:tcPr>
            <w:tcW w:w="3685" w:type="dxa"/>
            <w:vAlign w:val="center"/>
          </w:tcPr>
          <w:p w14:paraId="2F2D98AC" w14:textId="6F638B17" w:rsidR="00B71E41" w:rsidRPr="00FE709F" w:rsidRDefault="00B71E41" w:rsidP="00FE709F">
            <w:pPr>
              <w:shd w:val="solid" w:color="FBE4D5" w:themeColor="accent2" w:themeTint="33" w:fill="auto"/>
              <w:spacing w:before="40" w:after="40"/>
              <w:rPr>
                <w:rFonts w:cstheme="minorHAnsi"/>
                <w:sz w:val="20"/>
                <w:szCs w:val="20"/>
              </w:rPr>
            </w:pPr>
            <w:r w:rsidRPr="00FE709F">
              <w:rPr>
                <w:rFonts w:cstheme="minorHAnsi"/>
                <w:sz w:val="20"/>
                <w:szCs w:val="20"/>
              </w:rPr>
              <w:t>Builds on Y2 so children should have basic knowledge. Could be addressed in D&amp;T and through work on healthy lifestyles in PSHE. If not, will need to be picked up in Y4 Animals with food chains and digestion and revisited in Y6.</w:t>
            </w:r>
          </w:p>
        </w:tc>
      </w:tr>
      <w:tr w:rsidR="00B71E41" w14:paraId="7C57EE5C" w14:textId="0346BA5B" w:rsidTr="00454C32">
        <w:trPr>
          <w:trHeight w:val="1838"/>
        </w:trPr>
        <w:tc>
          <w:tcPr>
            <w:tcW w:w="3259" w:type="dxa"/>
            <w:vAlign w:val="center"/>
          </w:tcPr>
          <w:p w14:paraId="234BEFF7" w14:textId="25C97848" w:rsidR="00B71E41" w:rsidRPr="00C047FF" w:rsidRDefault="00B71E41" w:rsidP="00281ECB">
            <w:pPr>
              <w:spacing w:before="40" w:after="40"/>
              <w:rPr>
                <w:rFonts w:cstheme="minorHAnsi"/>
                <w:sz w:val="20"/>
                <w:szCs w:val="20"/>
              </w:rPr>
            </w:pPr>
            <w:r w:rsidRPr="00AC649D">
              <w:rPr>
                <w:rFonts w:cstheme="minorHAnsi"/>
                <w:sz w:val="20"/>
                <w:szCs w:val="20"/>
              </w:rPr>
              <w:t xml:space="preserve">identify that humans and some other animals have skeletons and muscles for support, </w:t>
            </w:r>
            <w:proofErr w:type="gramStart"/>
            <w:r w:rsidRPr="00AC649D">
              <w:rPr>
                <w:rFonts w:cstheme="minorHAnsi"/>
                <w:sz w:val="20"/>
                <w:szCs w:val="20"/>
              </w:rPr>
              <w:t>protection</w:t>
            </w:r>
            <w:proofErr w:type="gramEnd"/>
            <w:r w:rsidRPr="00AC649D">
              <w:rPr>
                <w:rFonts w:cstheme="minorHAnsi"/>
                <w:sz w:val="20"/>
                <w:szCs w:val="20"/>
              </w:rPr>
              <w:t xml:space="preserve"> and movement</w:t>
            </w:r>
          </w:p>
        </w:tc>
        <w:tc>
          <w:tcPr>
            <w:tcW w:w="3540" w:type="dxa"/>
            <w:vAlign w:val="center"/>
          </w:tcPr>
          <w:p w14:paraId="3341A4A8" w14:textId="5026753D" w:rsidR="00B71E41" w:rsidRPr="00E829E8" w:rsidRDefault="00B71E41" w:rsidP="00281ECB">
            <w:pPr>
              <w:pStyle w:val="bulletundertext"/>
              <w:numPr>
                <w:ilvl w:val="0"/>
                <w:numId w:val="0"/>
              </w:numPr>
              <w:tabs>
                <w:tab w:val="left" w:pos="720"/>
              </w:tabs>
              <w:spacing w:before="40" w:after="40" w:line="240" w:lineRule="auto"/>
              <w:rPr>
                <w:rFonts w:asciiTheme="minorHAnsi" w:hAnsiTheme="minorHAnsi" w:cstheme="minorHAnsi"/>
                <w:sz w:val="20"/>
                <w:szCs w:val="20"/>
              </w:rPr>
            </w:pPr>
            <w:r w:rsidRPr="00AC649D">
              <w:rPr>
                <w:rFonts w:asciiTheme="minorHAnsi" w:hAnsiTheme="minorHAnsi" w:cstheme="minorHAnsi"/>
                <w:b/>
                <w:bCs/>
                <w:sz w:val="20"/>
                <w:szCs w:val="20"/>
              </w:rPr>
              <w:t xml:space="preserve">name, locate and describe the functions of the main parts of the </w:t>
            </w:r>
            <w:r w:rsidRPr="00AC649D">
              <w:rPr>
                <w:rFonts w:asciiTheme="minorHAnsi" w:hAnsiTheme="minorHAnsi" w:cstheme="minorHAnsi"/>
                <w:sz w:val="20"/>
                <w:szCs w:val="20"/>
              </w:rPr>
              <w:t>digestive [Y4],</w:t>
            </w:r>
            <w:r w:rsidRPr="00AC649D">
              <w:rPr>
                <w:rFonts w:asciiTheme="minorHAnsi" w:hAnsiTheme="minorHAnsi" w:cstheme="minorHAnsi"/>
                <w:b/>
                <w:bCs/>
                <w:sz w:val="20"/>
                <w:szCs w:val="20"/>
              </w:rPr>
              <w:t xml:space="preserve"> musculoskeletal [Y3], </w:t>
            </w:r>
            <w:r w:rsidRPr="00AC649D">
              <w:rPr>
                <w:rFonts w:asciiTheme="minorHAnsi" w:hAnsiTheme="minorHAnsi" w:cstheme="minorHAnsi"/>
                <w:sz w:val="20"/>
                <w:szCs w:val="20"/>
              </w:rPr>
              <w:t>and circulatory systems [Y6], and describe and compare different reproductive processes and life cycles, in animals [Y5].</w:t>
            </w:r>
          </w:p>
        </w:tc>
        <w:tc>
          <w:tcPr>
            <w:tcW w:w="1701" w:type="dxa"/>
            <w:vAlign w:val="center"/>
          </w:tcPr>
          <w:p w14:paraId="37A39EA3" w14:textId="5A6C6C63" w:rsidR="00B71E41" w:rsidRPr="00E829E8" w:rsidRDefault="00B71E41" w:rsidP="00281ECB">
            <w:pPr>
              <w:spacing w:before="40" w:after="40"/>
              <w:rPr>
                <w:rFonts w:cstheme="minorHAnsi"/>
                <w:sz w:val="20"/>
                <w:szCs w:val="20"/>
              </w:rPr>
            </w:pPr>
            <w:r>
              <w:rPr>
                <w:rFonts w:cstheme="minorHAnsi"/>
                <w:sz w:val="20"/>
                <w:szCs w:val="20"/>
              </w:rPr>
              <w:t>Y4 or Y5 Additional lessons</w:t>
            </w:r>
          </w:p>
        </w:tc>
        <w:tc>
          <w:tcPr>
            <w:tcW w:w="3119" w:type="dxa"/>
            <w:vAlign w:val="center"/>
          </w:tcPr>
          <w:p w14:paraId="1B09AB09" w14:textId="16E53A06" w:rsidR="00B71E41" w:rsidRPr="00E829E8" w:rsidRDefault="00B71E41" w:rsidP="00281ECB">
            <w:pPr>
              <w:spacing w:before="40" w:after="40"/>
              <w:rPr>
                <w:rFonts w:cstheme="minorHAnsi"/>
                <w:sz w:val="20"/>
                <w:szCs w:val="20"/>
              </w:rPr>
            </w:pPr>
            <w:proofErr w:type="spellStart"/>
            <w:r>
              <w:rPr>
                <w:rFonts w:cstheme="minorHAnsi"/>
                <w:sz w:val="20"/>
                <w:szCs w:val="20"/>
              </w:rPr>
              <w:t>Explorify</w:t>
            </w:r>
            <w:proofErr w:type="spellEnd"/>
            <w:r>
              <w:rPr>
                <w:rFonts w:cstheme="minorHAnsi"/>
                <w:sz w:val="20"/>
                <w:szCs w:val="20"/>
              </w:rPr>
              <w:t xml:space="preserve"> – What if… My bones were bendy?</w:t>
            </w:r>
          </w:p>
        </w:tc>
        <w:tc>
          <w:tcPr>
            <w:tcW w:w="3685" w:type="dxa"/>
            <w:vAlign w:val="center"/>
          </w:tcPr>
          <w:p w14:paraId="4B67ED8E" w14:textId="383F304A" w:rsidR="00B71E41" w:rsidRPr="00FE709F" w:rsidRDefault="00B71E41" w:rsidP="00FE709F">
            <w:pPr>
              <w:shd w:val="solid" w:color="FF7E79" w:fill="auto"/>
              <w:spacing w:before="40" w:after="40"/>
              <w:rPr>
                <w:rFonts w:cstheme="minorHAnsi"/>
                <w:sz w:val="20"/>
                <w:szCs w:val="20"/>
              </w:rPr>
            </w:pPr>
            <w:r w:rsidRPr="00FE709F">
              <w:rPr>
                <w:rFonts w:cstheme="minorHAnsi"/>
                <w:sz w:val="20"/>
                <w:szCs w:val="20"/>
              </w:rPr>
              <w:t>Some understanding of internal skeleton needed to classify as vertebrates in Y4 and Y6. Ideally teach discretely before Y4 habitats, if not then teach in Y5. Limited depth needed – antagonistic muscles not needed until KS3</w:t>
            </w:r>
          </w:p>
        </w:tc>
      </w:tr>
    </w:tbl>
    <w:p w14:paraId="57E39B65" w14:textId="0FC92426" w:rsidR="00281ECB" w:rsidRDefault="00281ECB">
      <w:r>
        <w:br w:type="page"/>
      </w:r>
    </w:p>
    <w:p w14:paraId="327C8FC3" w14:textId="77777777" w:rsidR="00281ECB" w:rsidRDefault="00281ECB" w:rsidP="00281ECB">
      <w:pPr>
        <w:spacing w:after="120"/>
      </w:pPr>
    </w:p>
    <w:tbl>
      <w:tblPr>
        <w:tblStyle w:val="TableGrid"/>
        <w:tblW w:w="0" w:type="auto"/>
        <w:tblLook w:val="04A0" w:firstRow="1" w:lastRow="0" w:firstColumn="1" w:lastColumn="0" w:noHBand="0" w:noVBand="1"/>
      </w:tblPr>
      <w:tblGrid>
        <w:gridCol w:w="3259"/>
        <w:gridCol w:w="3540"/>
        <w:gridCol w:w="1701"/>
        <w:gridCol w:w="3119"/>
        <w:gridCol w:w="3685"/>
      </w:tblGrid>
      <w:tr w:rsidR="00B71E41" w14:paraId="4E8F5022" w14:textId="77777777" w:rsidTr="00201006">
        <w:tc>
          <w:tcPr>
            <w:tcW w:w="3259" w:type="dxa"/>
          </w:tcPr>
          <w:p w14:paraId="14323A67" w14:textId="7FBB84D3" w:rsidR="00B71E41" w:rsidRPr="00B71E41" w:rsidRDefault="00B71E41" w:rsidP="00201006">
            <w:pPr>
              <w:jc w:val="center"/>
              <w:rPr>
                <w:rFonts w:cstheme="minorHAnsi"/>
                <w:sz w:val="20"/>
                <w:szCs w:val="20"/>
              </w:rPr>
            </w:pPr>
            <w:r w:rsidRPr="00B71E41">
              <w:rPr>
                <w:rFonts w:cstheme="minorHAnsi"/>
                <w:b/>
                <w:bCs/>
                <w:sz w:val="20"/>
                <w:szCs w:val="20"/>
              </w:rPr>
              <w:t>NC statement missed</w:t>
            </w:r>
          </w:p>
        </w:tc>
        <w:tc>
          <w:tcPr>
            <w:tcW w:w="3540" w:type="dxa"/>
          </w:tcPr>
          <w:p w14:paraId="65F74334" w14:textId="3084C403" w:rsidR="00B71E41" w:rsidRPr="00B71E41" w:rsidRDefault="00B71E41" w:rsidP="00201006">
            <w:pPr>
              <w:pStyle w:val="bulletundertext"/>
              <w:numPr>
                <w:ilvl w:val="0"/>
                <w:numId w:val="0"/>
              </w:numPr>
              <w:tabs>
                <w:tab w:val="left" w:pos="720"/>
              </w:tabs>
              <w:spacing w:after="0" w:line="240" w:lineRule="auto"/>
              <w:jc w:val="center"/>
              <w:rPr>
                <w:rFonts w:asciiTheme="minorHAnsi" w:hAnsiTheme="minorHAnsi" w:cstheme="minorHAnsi"/>
                <w:b/>
                <w:bCs/>
                <w:sz w:val="20"/>
                <w:szCs w:val="20"/>
              </w:rPr>
            </w:pPr>
            <w:r w:rsidRPr="00B71E41">
              <w:rPr>
                <w:rFonts w:asciiTheme="minorHAnsi" w:hAnsiTheme="minorHAnsi" w:cstheme="minorHAnsi"/>
                <w:b/>
                <w:bCs/>
                <w:sz w:val="20"/>
                <w:szCs w:val="20"/>
              </w:rPr>
              <w:t>End of KS2 TAF statement</w:t>
            </w:r>
          </w:p>
        </w:tc>
        <w:tc>
          <w:tcPr>
            <w:tcW w:w="1701" w:type="dxa"/>
          </w:tcPr>
          <w:p w14:paraId="59DA0E29" w14:textId="706072FD" w:rsidR="00B71E41" w:rsidRPr="00B71E41" w:rsidRDefault="00B71E41" w:rsidP="00201006">
            <w:pPr>
              <w:jc w:val="center"/>
              <w:rPr>
                <w:rFonts w:cstheme="minorHAnsi"/>
                <w:sz w:val="20"/>
                <w:szCs w:val="20"/>
              </w:rPr>
            </w:pPr>
            <w:r w:rsidRPr="00B71E41">
              <w:rPr>
                <w:rFonts w:cstheme="minorHAnsi"/>
                <w:b/>
                <w:bCs/>
                <w:sz w:val="20"/>
                <w:szCs w:val="20"/>
              </w:rPr>
              <w:t>Opportunity to Catch up</w:t>
            </w:r>
          </w:p>
        </w:tc>
        <w:tc>
          <w:tcPr>
            <w:tcW w:w="3119" w:type="dxa"/>
          </w:tcPr>
          <w:p w14:paraId="1D5E26CB" w14:textId="3F285430" w:rsidR="00B71E41" w:rsidRPr="00B71E41" w:rsidRDefault="00B71E41" w:rsidP="00201006">
            <w:pPr>
              <w:jc w:val="center"/>
              <w:rPr>
                <w:rFonts w:cstheme="minorHAnsi"/>
                <w:sz w:val="20"/>
                <w:szCs w:val="20"/>
              </w:rPr>
            </w:pPr>
            <w:r w:rsidRPr="00B71E41">
              <w:rPr>
                <w:rFonts w:cstheme="minorHAnsi"/>
                <w:b/>
                <w:bCs/>
                <w:sz w:val="20"/>
                <w:szCs w:val="20"/>
              </w:rPr>
              <w:t>Initial assessment suggestions*</w:t>
            </w:r>
          </w:p>
        </w:tc>
        <w:tc>
          <w:tcPr>
            <w:tcW w:w="3685" w:type="dxa"/>
          </w:tcPr>
          <w:p w14:paraId="09328E15" w14:textId="77777777" w:rsidR="00B71E41" w:rsidRDefault="00B71E41" w:rsidP="00201006">
            <w:pPr>
              <w:jc w:val="center"/>
              <w:rPr>
                <w:b/>
                <w:bCs/>
                <w:sz w:val="20"/>
                <w:szCs w:val="20"/>
              </w:rPr>
            </w:pPr>
            <w:r w:rsidRPr="00E45E34">
              <w:rPr>
                <w:b/>
                <w:bCs/>
                <w:sz w:val="20"/>
                <w:szCs w:val="20"/>
              </w:rPr>
              <w:t>Notes</w:t>
            </w:r>
            <w:r>
              <w:rPr>
                <w:b/>
                <w:bCs/>
                <w:sz w:val="20"/>
                <w:szCs w:val="20"/>
              </w:rPr>
              <w:t xml:space="preserve"> - and highlighted risk</w:t>
            </w:r>
          </w:p>
          <w:p w14:paraId="400302CD" w14:textId="73816A88" w:rsidR="00B71E41" w:rsidRPr="00055338" w:rsidRDefault="00B71E41" w:rsidP="00201006">
            <w:pPr>
              <w:jc w:val="center"/>
              <w:rPr>
                <w:rFonts w:cstheme="minorHAnsi"/>
                <w:color w:val="FF0000"/>
                <w:sz w:val="20"/>
                <w:szCs w:val="20"/>
              </w:rPr>
            </w:pPr>
            <w:r w:rsidRPr="003C227A">
              <w:rPr>
                <w:sz w:val="20"/>
                <w:szCs w:val="20"/>
              </w:rPr>
              <w:t>(Red will need to be planned explicitly in addition to usual topics, Green will fit readily into current units)</w:t>
            </w:r>
          </w:p>
        </w:tc>
      </w:tr>
      <w:tr w:rsidR="00B71E41" w14:paraId="32DB11A3" w14:textId="77777777" w:rsidTr="00A60CDD">
        <w:trPr>
          <w:trHeight w:val="238"/>
        </w:trPr>
        <w:tc>
          <w:tcPr>
            <w:tcW w:w="15304" w:type="dxa"/>
            <w:gridSpan w:val="5"/>
          </w:tcPr>
          <w:p w14:paraId="01299238" w14:textId="0B21DB92" w:rsidR="00B71E41" w:rsidRDefault="00B71E41" w:rsidP="00B71E41">
            <w:pPr>
              <w:rPr>
                <w:rFonts w:cstheme="minorHAnsi"/>
                <w:b/>
                <w:bCs/>
                <w:sz w:val="20"/>
                <w:szCs w:val="20"/>
              </w:rPr>
            </w:pPr>
            <w:r>
              <w:rPr>
                <w:rFonts w:cstheme="minorHAnsi"/>
                <w:b/>
                <w:bCs/>
                <w:sz w:val="20"/>
                <w:szCs w:val="20"/>
              </w:rPr>
              <w:t>Year 3</w:t>
            </w:r>
          </w:p>
        </w:tc>
      </w:tr>
      <w:tr w:rsidR="00B71E41" w14:paraId="5A051E20" w14:textId="26FEF2DC" w:rsidTr="00A60CDD">
        <w:trPr>
          <w:trHeight w:val="238"/>
        </w:trPr>
        <w:tc>
          <w:tcPr>
            <w:tcW w:w="15304" w:type="dxa"/>
            <w:gridSpan w:val="5"/>
          </w:tcPr>
          <w:p w14:paraId="1DB7AE34" w14:textId="3D899AB9" w:rsidR="00B71E41" w:rsidRPr="005E3F22" w:rsidRDefault="00B71E41" w:rsidP="00B71E41">
            <w:pPr>
              <w:rPr>
                <w:sz w:val="20"/>
                <w:szCs w:val="20"/>
              </w:rPr>
            </w:pPr>
            <w:r>
              <w:rPr>
                <w:rFonts w:cstheme="minorHAnsi"/>
                <w:b/>
                <w:bCs/>
                <w:sz w:val="20"/>
                <w:szCs w:val="20"/>
              </w:rPr>
              <w:t>Rocks</w:t>
            </w:r>
          </w:p>
        </w:tc>
      </w:tr>
      <w:tr w:rsidR="00B71E41" w14:paraId="1CED30FD" w14:textId="2AA2B0EC" w:rsidTr="00454C32">
        <w:trPr>
          <w:trHeight w:val="1912"/>
        </w:trPr>
        <w:tc>
          <w:tcPr>
            <w:tcW w:w="3259" w:type="dxa"/>
            <w:vAlign w:val="center"/>
          </w:tcPr>
          <w:p w14:paraId="11619642" w14:textId="144D32A0" w:rsidR="00B71E41" w:rsidRPr="001C54D2" w:rsidRDefault="00B71E41" w:rsidP="00281ECB">
            <w:pPr>
              <w:pStyle w:val="bulletundertext"/>
              <w:numPr>
                <w:ilvl w:val="0"/>
                <w:numId w:val="0"/>
              </w:numPr>
              <w:spacing w:before="40" w:after="40" w:line="240" w:lineRule="auto"/>
              <w:rPr>
                <w:rFonts w:asciiTheme="minorHAnsi" w:hAnsiTheme="minorHAnsi" w:cstheme="minorHAnsi"/>
                <w:sz w:val="20"/>
                <w:szCs w:val="20"/>
                <w:lang w:eastAsia="en-US"/>
              </w:rPr>
            </w:pPr>
            <w:r w:rsidRPr="00AC649D">
              <w:rPr>
                <w:rFonts w:asciiTheme="minorHAnsi" w:hAnsiTheme="minorHAnsi" w:cstheme="minorHAnsi"/>
                <w:sz w:val="20"/>
                <w:szCs w:val="20"/>
                <w:lang w:eastAsia="en-US"/>
              </w:rPr>
              <w:t xml:space="preserve">compare and group together different kinds of rocks </w:t>
            </w:r>
            <w:proofErr w:type="gramStart"/>
            <w:r w:rsidRPr="00AC649D">
              <w:rPr>
                <w:rFonts w:asciiTheme="minorHAnsi" w:hAnsiTheme="minorHAnsi" w:cstheme="minorHAnsi"/>
                <w:sz w:val="20"/>
                <w:szCs w:val="20"/>
                <w:lang w:eastAsia="en-US"/>
              </w:rPr>
              <w:t>on the basis of</w:t>
            </w:r>
            <w:proofErr w:type="gramEnd"/>
            <w:r w:rsidRPr="00AC649D">
              <w:rPr>
                <w:rFonts w:asciiTheme="minorHAnsi" w:hAnsiTheme="minorHAnsi" w:cstheme="minorHAnsi"/>
                <w:sz w:val="20"/>
                <w:szCs w:val="20"/>
                <w:lang w:eastAsia="en-US"/>
              </w:rPr>
              <w:t xml:space="preserve"> their appearance and simple physical properties</w:t>
            </w:r>
          </w:p>
        </w:tc>
        <w:tc>
          <w:tcPr>
            <w:tcW w:w="3540" w:type="dxa"/>
            <w:vMerge w:val="restart"/>
            <w:vAlign w:val="center"/>
          </w:tcPr>
          <w:p w14:paraId="67CE1347" w14:textId="58DBF168" w:rsidR="00B71E41" w:rsidRPr="00C047FF" w:rsidRDefault="00B71E41" w:rsidP="00281ECB">
            <w:pPr>
              <w:spacing w:before="40" w:after="40"/>
              <w:rPr>
                <w:rFonts w:cstheme="minorHAnsi"/>
                <w:b/>
                <w:bCs/>
                <w:sz w:val="20"/>
                <w:szCs w:val="20"/>
              </w:rPr>
            </w:pPr>
            <w:r w:rsidRPr="00AC649D">
              <w:rPr>
                <w:rFonts w:cstheme="minorHAnsi"/>
                <w:b/>
                <w:bCs/>
                <w:sz w:val="20"/>
                <w:szCs w:val="20"/>
              </w:rPr>
              <w:t>group and identify materials</w:t>
            </w:r>
            <w:r w:rsidRPr="00AC649D">
              <w:rPr>
                <w:rFonts w:cstheme="minorHAnsi"/>
                <w:sz w:val="20"/>
                <w:szCs w:val="20"/>
              </w:rPr>
              <w:t xml:space="preserve"> [Y5], </w:t>
            </w:r>
            <w:r w:rsidRPr="00AC649D">
              <w:rPr>
                <w:rFonts w:cstheme="minorHAnsi"/>
                <w:b/>
                <w:bCs/>
                <w:sz w:val="20"/>
                <w:szCs w:val="20"/>
              </w:rPr>
              <w:t>including rocks [Y3], in different ways according to their properties, based on first-hand observation;</w:t>
            </w:r>
            <w:r w:rsidRPr="00AC649D">
              <w:rPr>
                <w:rFonts w:cstheme="minorHAnsi"/>
                <w:sz w:val="20"/>
                <w:szCs w:val="20"/>
              </w:rPr>
              <w:t xml:space="preserve"> and justify the use of different everyday materials for different uses, based on their properties [Y5].</w:t>
            </w:r>
          </w:p>
        </w:tc>
        <w:tc>
          <w:tcPr>
            <w:tcW w:w="1701" w:type="dxa"/>
            <w:shd w:val="clear" w:color="auto" w:fill="auto"/>
            <w:vAlign w:val="center"/>
          </w:tcPr>
          <w:p w14:paraId="249FF2CD" w14:textId="77777777" w:rsidR="00B71E41" w:rsidRDefault="00B71E41" w:rsidP="00281ECB">
            <w:pPr>
              <w:spacing w:before="40" w:after="40"/>
              <w:rPr>
                <w:rFonts w:cstheme="minorHAnsi"/>
                <w:sz w:val="20"/>
                <w:szCs w:val="20"/>
              </w:rPr>
            </w:pPr>
            <w:r>
              <w:rPr>
                <w:rFonts w:cstheme="minorHAnsi"/>
                <w:sz w:val="20"/>
                <w:szCs w:val="20"/>
              </w:rPr>
              <w:t>Y4 Habitats unit</w:t>
            </w:r>
          </w:p>
          <w:p w14:paraId="4C09199C" w14:textId="08C90CF5" w:rsidR="00B71E41" w:rsidRDefault="00B71E41" w:rsidP="00281ECB">
            <w:pPr>
              <w:spacing w:before="40" w:after="40"/>
              <w:rPr>
                <w:rFonts w:cstheme="minorHAnsi"/>
                <w:sz w:val="20"/>
                <w:szCs w:val="20"/>
              </w:rPr>
            </w:pPr>
            <w:r>
              <w:rPr>
                <w:rFonts w:cstheme="minorHAnsi"/>
                <w:sz w:val="20"/>
                <w:szCs w:val="20"/>
              </w:rPr>
              <w:t>or</w:t>
            </w:r>
          </w:p>
          <w:p w14:paraId="4EFA6081" w14:textId="68371D9F" w:rsidR="00B71E41" w:rsidRPr="00C047FF" w:rsidRDefault="00B71E41" w:rsidP="00281ECB">
            <w:pPr>
              <w:spacing w:before="40" w:after="40"/>
              <w:rPr>
                <w:rFonts w:cstheme="minorHAnsi"/>
                <w:sz w:val="20"/>
                <w:szCs w:val="20"/>
              </w:rPr>
            </w:pPr>
            <w:r>
              <w:rPr>
                <w:rFonts w:cstheme="minorHAnsi"/>
                <w:sz w:val="20"/>
                <w:szCs w:val="20"/>
              </w:rPr>
              <w:t>Y5 Materials unit</w:t>
            </w:r>
          </w:p>
        </w:tc>
        <w:tc>
          <w:tcPr>
            <w:tcW w:w="3119" w:type="dxa"/>
            <w:shd w:val="clear" w:color="auto" w:fill="auto"/>
            <w:vAlign w:val="center"/>
          </w:tcPr>
          <w:p w14:paraId="065A7AC3" w14:textId="77777777" w:rsidR="00B71E41" w:rsidRPr="00247067" w:rsidRDefault="00B71E41" w:rsidP="00281ECB">
            <w:pPr>
              <w:spacing w:before="40" w:after="40"/>
              <w:rPr>
                <w:rFonts w:cstheme="minorHAnsi"/>
                <w:sz w:val="20"/>
                <w:szCs w:val="20"/>
              </w:rPr>
            </w:pPr>
            <w:proofErr w:type="spellStart"/>
            <w:r w:rsidRPr="00247067">
              <w:rPr>
                <w:rFonts w:cstheme="minorHAnsi"/>
                <w:sz w:val="20"/>
                <w:szCs w:val="20"/>
              </w:rPr>
              <w:t>Explorify</w:t>
            </w:r>
            <w:proofErr w:type="spellEnd"/>
            <w:r w:rsidRPr="00247067">
              <w:rPr>
                <w:rFonts w:cstheme="minorHAnsi"/>
                <w:sz w:val="20"/>
                <w:szCs w:val="20"/>
              </w:rPr>
              <w:t xml:space="preserve"> - Mysterious Material (Odd one out)</w:t>
            </w:r>
          </w:p>
          <w:p w14:paraId="58242BE2" w14:textId="77777777" w:rsidR="00B71E41" w:rsidRPr="00247067" w:rsidRDefault="00B71E41" w:rsidP="00281ECB">
            <w:pPr>
              <w:spacing w:before="40" w:after="40"/>
              <w:rPr>
                <w:rFonts w:cstheme="minorHAnsi"/>
                <w:sz w:val="20"/>
                <w:szCs w:val="20"/>
              </w:rPr>
            </w:pPr>
            <w:proofErr w:type="spellStart"/>
            <w:r w:rsidRPr="00247067">
              <w:rPr>
                <w:rFonts w:cstheme="minorHAnsi"/>
                <w:sz w:val="20"/>
                <w:szCs w:val="20"/>
              </w:rPr>
              <w:t>Explorify</w:t>
            </w:r>
            <w:proofErr w:type="spellEnd"/>
            <w:r w:rsidRPr="00247067">
              <w:rPr>
                <w:rFonts w:cstheme="minorHAnsi"/>
                <w:sz w:val="20"/>
                <w:szCs w:val="20"/>
              </w:rPr>
              <w:t xml:space="preserve"> – Why don’t all rocks look the same? (Big question)</w:t>
            </w:r>
          </w:p>
          <w:p w14:paraId="0A585FB9" w14:textId="77777777" w:rsidR="00B71E41" w:rsidRDefault="00B71E41" w:rsidP="00281ECB">
            <w:pPr>
              <w:spacing w:before="40" w:after="40"/>
              <w:rPr>
                <w:rFonts w:cstheme="minorHAnsi"/>
                <w:sz w:val="20"/>
                <w:szCs w:val="20"/>
              </w:rPr>
            </w:pPr>
            <w:r w:rsidRPr="00247067">
              <w:rPr>
                <w:rFonts w:cstheme="minorHAnsi"/>
                <w:sz w:val="20"/>
                <w:szCs w:val="20"/>
              </w:rPr>
              <w:t>Rock hunt around the school</w:t>
            </w:r>
          </w:p>
          <w:p w14:paraId="765518BD" w14:textId="32B8B73B" w:rsidR="00B71E41" w:rsidRPr="00C047FF" w:rsidRDefault="00B71E41" w:rsidP="00281ECB">
            <w:pPr>
              <w:spacing w:before="40" w:after="40"/>
              <w:rPr>
                <w:rFonts w:cstheme="minorHAnsi"/>
                <w:sz w:val="20"/>
                <w:szCs w:val="20"/>
              </w:rPr>
            </w:pPr>
            <w:r>
              <w:rPr>
                <w:rFonts w:cstheme="minorHAnsi"/>
                <w:sz w:val="20"/>
                <w:szCs w:val="20"/>
              </w:rPr>
              <w:t>Sort rocks – own criteria</w:t>
            </w:r>
          </w:p>
        </w:tc>
        <w:tc>
          <w:tcPr>
            <w:tcW w:w="3685" w:type="dxa"/>
            <w:shd w:val="clear" w:color="auto" w:fill="auto"/>
            <w:vAlign w:val="center"/>
          </w:tcPr>
          <w:p w14:paraId="3E6A11C5" w14:textId="32DC7CBB" w:rsidR="00B71E41" w:rsidRPr="00D507E3" w:rsidRDefault="00B71E41" w:rsidP="00D507E3">
            <w:pPr>
              <w:shd w:val="solid" w:color="FBE4D5" w:themeColor="accent2" w:themeTint="33" w:fill="auto"/>
              <w:spacing w:before="40" w:after="40"/>
              <w:rPr>
                <w:rFonts w:cstheme="minorHAnsi"/>
                <w:sz w:val="20"/>
                <w:szCs w:val="20"/>
              </w:rPr>
            </w:pPr>
            <w:r w:rsidRPr="00D507E3">
              <w:rPr>
                <w:rFonts w:cstheme="minorHAnsi"/>
                <w:sz w:val="20"/>
                <w:szCs w:val="20"/>
              </w:rPr>
              <w:t>Understanding of properties in relation to rocks could be included in Y4 habitats or Y5 materials to teach specific properties and provide context for fossils. Rock cycle not needed (taught in KS3).</w:t>
            </w:r>
          </w:p>
        </w:tc>
      </w:tr>
      <w:tr w:rsidR="00B71E41" w14:paraId="7813A497" w14:textId="77777777" w:rsidTr="00454C32">
        <w:trPr>
          <w:trHeight w:val="834"/>
        </w:trPr>
        <w:tc>
          <w:tcPr>
            <w:tcW w:w="3259" w:type="dxa"/>
            <w:vAlign w:val="center"/>
          </w:tcPr>
          <w:p w14:paraId="1930FF53" w14:textId="3293BCBA" w:rsidR="00B71E41" w:rsidRPr="00C047FF" w:rsidRDefault="00B71E41" w:rsidP="00281ECB">
            <w:pPr>
              <w:spacing w:before="40" w:after="40"/>
              <w:rPr>
                <w:rFonts w:cstheme="minorHAnsi"/>
                <w:sz w:val="20"/>
                <w:szCs w:val="20"/>
              </w:rPr>
            </w:pPr>
            <w:r w:rsidRPr="00AC649D">
              <w:rPr>
                <w:rFonts w:cstheme="minorHAnsi"/>
                <w:sz w:val="20"/>
                <w:szCs w:val="20"/>
              </w:rPr>
              <w:t>recognise that soils are made from rocks and organic matter</w:t>
            </w:r>
          </w:p>
        </w:tc>
        <w:tc>
          <w:tcPr>
            <w:tcW w:w="3540" w:type="dxa"/>
            <w:vMerge/>
            <w:vAlign w:val="center"/>
          </w:tcPr>
          <w:p w14:paraId="07BFC416" w14:textId="5A1E1276" w:rsidR="00B71E41" w:rsidRPr="00C047FF" w:rsidRDefault="00B71E41" w:rsidP="00281ECB">
            <w:pPr>
              <w:spacing w:before="40" w:after="40"/>
              <w:rPr>
                <w:rFonts w:cstheme="minorHAnsi"/>
                <w:sz w:val="20"/>
                <w:szCs w:val="20"/>
              </w:rPr>
            </w:pPr>
          </w:p>
        </w:tc>
        <w:tc>
          <w:tcPr>
            <w:tcW w:w="1701" w:type="dxa"/>
            <w:shd w:val="clear" w:color="auto" w:fill="auto"/>
            <w:vAlign w:val="center"/>
          </w:tcPr>
          <w:p w14:paraId="62D2248E" w14:textId="6D6B2E18" w:rsidR="00B71E41" w:rsidRPr="00C047FF" w:rsidRDefault="00B71E41" w:rsidP="00281ECB">
            <w:pPr>
              <w:spacing w:before="40" w:after="40"/>
              <w:rPr>
                <w:rFonts w:cstheme="minorHAnsi"/>
                <w:sz w:val="20"/>
                <w:szCs w:val="20"/>
              </w:rPr>
            </w:pPr>
            <w:r>
              <w:rPr>
                <w:rFonts w:cstheme="minorHAnsi"/>
                <w:sz w:val="20"/>
                <w:szCs w:val="20"/>
              </w:rPr>
              <w:t>Y4 Habitats unit</w:t>
            </w:r>
          </w:p>
        </w:tc>
        <w:tc>
          <w:tcPr>
            <w:tcW w:w="3119" w:type="dxa"/>
            <w:shd w:val="clear" w:color="auto" w:fill="auto"/>
            <w:vAlign w:val="center"/>
          </w:tcPr>
          <w:p w14:paraId="32D14E01" w14:textId="55583C46" w:rsidR="00B71E41" w:rsidRPr="00C047FF" w:rsidRDefault="00B71E41" w:rsidP="00281ECB">
            <w:pPr>
              <w:spacing w:before="40" w:after="40"/>
              <w:rPr>
                <w:rFonts w:cstheme="minorHAnsi"/>
                <w:sz w:val="20"/>
                <w:szCs w:val="20"/>
              </w:rPr>
            </w:pPr>
            <w:r w:rsidRPr="00247067">
              <w:rPr>
                <w:rFonts w:cstheme="minorHAnsi"/>
                <w:sz w:val="20"/>
                <w:szCs w:val="20"/>
              </w:rPr>
              <w:t>Big Question – Where did the soil in our nature area come from?</w:t>
            </w:r>
          </w:p>
        </w:tc>
        <w:tc>
          <w:tcPr>
            <w:tcW w:w="3685" w:type="dxa"/>
            <w:shd w:val="clear" w:color="auto" w:fill="auto"/>
            <w:vAlign w:val="center"/>
          </w:tcPr>
          <w:p w14:paraId="22AA3DDA" w14:textId="429E2BCF" w:rsidR="00B71E41" w:rsidRPr="00D507E3" w:rsidRDefault="00B71E41" w:rsidP="00D507E3">
            <w:pPr>
              <w:shd w:val="solid" w:color="FBE4D5" w:themeColor="accent2" w:themeTint="33" w:fill="auto"/>
              <w:spacing w:before="40" w:after="40"/>
              <w:rPr>
                <w:rFonts w:cstheme="minorHAnsi"/>
                <w:sz w:val="20"/>
                <w:szCs w:val="20"/>
              </w:rPr>
            </w:pPr>
            <w:r w:rsidRPr="00D507E3">
              <w:rPr>
                <w:rFonts w:cstheme="minorHAnsi"/>
                <w:sz w:val="20"/>
                <w:szCs w:val="20"/>
              </w:rPr>
              <w:t>Include soil as a component of a habitat.</w:t>
            </w:r>
          </w:p>
        </w:tc>
      </w:tr>
      <w:tr w:rsidR="00B71E41" w14:paraId="64B80163" w14:textId="77777777" w:rsidTr="00454C32">
        <w:trPr>
          <w:trHeight w:val="1838"/>
        </w:trPr>
        <w:tc>
          <w:tcPr>
            <w:tcW w:w="3259" w:type="dxa"/>
            <w:vAlign w:val="center"/>
          </w:tcPr>
          <w:p w14:paraId="04F60B4D" w14:textId="3F3355DE" w:rsidR="00B71E41" w:rsidRPr="00AC649D" w:rsidRDefault="00B71E41" w:rsidP="00281ECB">
            <w:pPr>
              <w:spacing w:before="40" w:after="40"/>
              <w:rPr>
                <w:rFonts w:cstheme="minorHAnsi"/>
                <w:sz w:val="20"/>
                <w:szCs w:val="20"/>
              </w:rPr>
            </w:pPr>
            <w:r w:rsidRPr="00AC649D">
              <w:rPr>
                <w:rFonts w:cstheme="minorHAnsi"/>
                <w:sz w:val="20"/>
                <w:szCs w:val="20"/>
              </w:rPr>
              <w:t>describe in simple terms how fossils are formed when things that have lived are trapped within rock</w:t>
            </w:r>
          </w:p>
        </w:tc>
        <w:tc>
          <w:tcPr>
            <w:tcW w:w="3540" w:type="dxa"/>
            <w:vAlign w:val="center"/>
          </w:tcPr>
          <w:p w14:paraId="6E1C2B23" w14:textId="2F720003" w:rsidR="00B71E41" w:rsidRPr="00AC649D" w:rsidRDefault="00B71E41" w:rsidP="00281ECB">
            <w:pPr>
              <w:spacing w:before="40" w:after="40"/>
              <w:rPr>
                <w:rFonts w:cstheme="minorHAnsi"/>
                <w:b/>
                <w:bCs/>
                <w:sz w:val="20"/>
                <w:szCs w:val="20"/>
              </w:rPr>
            </w:pPr>
            <w:r w:rsidRPr="00AC649D">
              <w:rPr>
                <w:rFonts w:cstheme="minorHAnsi"/>
                <w:sz w:val="20"/>
                <w:szCs w:val="20"/>
              </w:rPr>
              <w:t xml:space="preserve">use the basic ideas of inheritance, </w:t>
            </w:r>
            <w:proofErr w:type="gramStart"/>
            <w:r w:rsidRPr="00AC649D">
              <w:rPr>
                <w:rFonts w:cstheme="minorHAnsi"/>
                <w:sz w:val="20"/>
                <w:szCs w:val="20"/>
              </w:rPr>
              <w:t>variation</w:t>
            </w:r>
            <w:proofErr w:type="gramEnd"/>
            <w:r w:rsidRPr="00AC649D">
              <w:rPr>
                <w:rFonts w:cstheme="minorHAnsi"/>
                <w:sz w:val="20"/>
                <w:szCs w:val="20"/>
              </w:rPr>
              <w:t xml:space="preserve"> and adaptation to describe how living things have changed over time and evolved [Y6]; </w:t>
            </w:r>
            <w:r w:rsidRPr="00AC649D">
              <w:rPr>
                <w:rFonts w:cstheme="minorHAnsi"/>
                <w:b/>
                <w:bCs/>
                <w:sz w:val="20"/>
                <w:szCs w:val="20"/>
              </w:rPr>
              <w:t>and describe how fossils are formed [Y3]</w:t>
            </w:r>
            <w:r w:rsidRPr="00AC649D">
              <w:rPr>
                <w:rFonts w:cstheme="minorHAnsi"/>
                <w:sz w:val="20"/>
                <w:szCs w:val="20"/>
              </w:rPr>
              <w:t xml:space="preserve"> and provide evidence for evolution [Y6].</w:t>
            </w:r>
          </w:p>
        </w:tc>
        <w:tc>
          <w:tcPr>
            <w:tcW w:w="1701" w:type="dxa"/>
            <w:shd w:val="clear" w:color="auto" w:fill="auto"/>
            <w:vAlign w:val="center"/>
          </w:tcPr>
          <w:p w14:paraId="49AFD753" w14:textId="43774F2D" w:rsidR="00B71E41" w:rsidRDefault="00B71E41" w:rsidP="00281ECB">
            <w:pPr>
              <w:spacing w:before="40" w:after="40"/>
              <w:rPr>
                <w:rFonts w:cstheme="minorHAnsi"/>
                <w:sz w:val="20"/>
                <w:szCs w:val="20"/>
              </w:rPr>
            </w:pPr>
            <w:r>
              <w:rPr>
                <w:rFonts w:cstheme="minorHAnsi"/>
                <w:sz w:val="20"/>
                <w:szCs w:val="20"/>
              </w:rPr>
              <w:t>Y6 Evolution unit</w:t>
            </w:r>
          </w:p>
        </w:tc>
        <w:tc>
          <w:tcPr>
            <w:tcW w:w="3119" w:type="dxa"/>
            <w:shd w:val="clear" w:color="auto" w:fill="auto"/>
            <w:vAlign w:val="center"/>
          </w:tcPr>
          <w:p w14:paraId="79E45D7F" w14:textId="5B98B66F" w:rsidR="00B71E41" w:rsidRPr="00C047FF" w:rsidRDefault="00B71E41" w:rsidP="00281ECB">
            <w:pPr>
              <w:spacing w:before="40" w:after="40"/>
              <w:rPr>
                <w:rFonts w:cstheme="minorHAnsi"/>
                <w:sz w:val="20"/>
                <w:szCs w:val="20"/>
              </w:rPr>
            </w:pPr>
            <w:r w:rsidRPr="00247067">
              <w:rPr>
                <w:rFonts w:cstheme="minorHAnsi"/>
                <w:sz w:val="20"/>
                <w:szCs w:val="20"/>
              </w:rPr>
              <w:t>Odd one out – fossil, rock, skeleton</w:t>
            </w:r>
            <w:r>
              <w:rPr>
                <w:rFonts w:cstheme="minorHAnsi"/>
                <w:sz w:val="20"/>
                <w:szCs w:val="20"/>
              </w:rPr>
              <w:t xml:space="preserve"> </w:t>
            </w:r>
            <w:proofErr w:type="spellStart"/>
            <w:r>
              <w:rPr>
                <w:rFonts w:cstheme="minorHAnsi"/>
                <w:sz w:val="20"/>
                <w:szCs w:val="20"/>
              </w:rPr>
              <w:t>Explorify</w:t>
            </w:r>
            <w:proofErr w:type="spellEnd"/>
            <w:r>
              <w:rPr>
                <w:rFonts w:cstheme="minorHAnsi"/>
                <w:sz w:val="20"/>
                <w:szCs w:val="20"/>
              </w:rPr>
              <w:t xml:space="preserve"> – Signs of life (odd one out)</w:t>
            </w:r>
          </w:p>
        </w:tc>
        <w:tc>
          <w:tcPr>
            <w:tcW w:w="3685" w:type="dxa"/>
            <w:shd w:val="clear" w:color="auto" w:fill="auto"/>
            <w:vAlign w:val="center"/>
          </w:tcPr>
          <w:p w14:paraId="48E3C2E1" w14:textId="53255441" w:rsidR="00B71E41" w:rsidRPr="00D507E3" w:rsidRDefault="00B71E41" w:rsidP="00D507E3">
            <w:pPr>
              <w:shd w:val="solid" w:color="FF7E79" w:fill="auto"/>
              <w:spacing w:before="40" w:after="40"/>
              <w:rPr>
                <w:rFonts w:cstheme="minorHAnsi"/>
                <w:sz w:val="20"/>
                <w:szCs w:val="20"/>
              </w:rPr>
            </w:pPr>
            <w:r w:rsidRPr="00D507E3">
              <w:rPr>
                <w:rFonts w:cstheme="minorHAnsi"/>
                <w:sz w:val="20"/>
                <w:szCs w:val="20"/>
              </w:rPr>
              <w:t>Include additional lessons.</w:t>
            </w:r>
          </w:p>
        </w:tc>
      </w:tr>
    </w:tbl>
    <w:p w14:paraId="0D1D52E3" w14:textId="390188C3" w:rsidR="00281ECB" w:rsidRDefault="00281ECB">
      <w:r>
        <w:br w:type="page"/>
      </w:r>
    </w:p>
    <w:p w14:paraId="0AE86075" w14:textId="77777777" w:rsidR="00281ECB" w:rsidRDefault="00281ECB" w:rsidP="00281ECB">
      <w:pPr>
        <w:spacing w:after="120"/>
      </w:pPr>
    </w:p>
    <w:tbl>
      <w:tblPr>
        <w:tblStyle w:val="TableGrid"/>
        <w:tblW w:w="0" w:type="auto"/>
        <w:tblLook w:val="04A0" w:firstRow="1" w:lastRow="0" w:firstColumn="1" w:lastColumn="0" w:noHBand="0" w:noVBand="1"/>
      </w:tblPr>
      <w:tblGrid>
        <w:gridCol w:w="3259"/>
        <w:gridCol w:w="3540"/>
        <w:gridCol w:w="1701"/>
        <w:gridCol w:w="3119"/>
        <w:gridCol w:w="3685"/>
      </w:tblGrid>
      <w:tr w:rsidR="00B71E41" w14:paraId="4C72E160" w14:textId="77777777" w:rsidTr="00092BA5">
        <w:tc>
          <w:tcPr>
            <w:tcW w:w="3259" w:type="dxa"/>
          </w:tcPr>
          <w:p w14:paraId="264F74FD" w14:textId="4EB1913B" w:rsidR="00B71E41" w:rsidRPr="00AC649D" w:rsidRDefault="00B71E41" w:rsidP="00B71E41">
            <w:pPr>
              <w:jc w:val="center"/>
              <w:rPr>
                <w:rFonts w:cstheme="minorHAnsi"/>
                <w:sz w:val="20"/>
                <w:szCs w:val="20"/>
              </w:rPr>
            </w:pPr>
            <w:r w:rsidRPr="00B71E41">
              <w:rPr>
                <w:rFonts w:cstheme="minorHAnsi"/>
                <w:b/>
                <w:bCs/>
                <w:sz w:val="20"/>
                <w:szCs w:val="20"/>
              </w:rPr>
              <w:t>NC statement missed</w:t>
            </w:r>
          </w:p>
        </w:tc>
        <w:tc>
          <w:tcPr>
            <w:tcW w:w="3540" w:type="dxa"/>
          </w:tcPr>
          <w:p w14:paraId="5147C97A" w14:textId="454827DF" w:rsidR="00B71E41" w:rsidRPr="00AC649D" w:rsidRDefault="00B71E41" w:rsidP="00B71E41">
            <w:pPr>
              <w:jc w:val="center"/>
              <w:rPr>
                <w:rFonts w:cstheme="minorHAnsi"/>
                <w:sz w:val="20"/>
                <w:szCs w:val="20"/>
              </w:rPr>
            </w:pPr>
            <w:r>
              <w:rPr>
                <w:b/>
                <w:bCs/>
                <w:sz w:val="20"/>
                <w:szCs w:val="20"/>
              </w:rPr>
              <w:t>End of KS2 TAF statement</w:t>
            </w:r>
          </w:p>
        </w:tc>
        <w:tc>
          <w:tcPr>
            <w:tcW w:w="1701" w:type="dxa"/>
          </w:tcPr>
          <w:p w14:paraId="4A0936AB" w14:textId="7C2E6821" w:rsidR="00B71E41" w:rsidRDefault="00B71E41" w:rsidP="00B71E41">
            <w:pPr>
              <w:jc w:val="center"/>
              <w:rPr>
                <w:rFonts w:cstheme="minorHAnsi"/>
                <w:sz w:val="20"/>
                <w:szCs w:val="20"/>
              </w:rPr>
            </w:pPr>
            <w:r>
              <w:rPr>
                <w:b/>
                <w:bCs/>
                <w:sz w:val="20"/>
                <w:szCs w:val="20"/>
              </w:rPr>
              <w:t xml:space="preserve">Opportunity to </w:t>
            </w:r>
            <w:r w:rsidRPr="00E45E34">
              <w:rPr>
                <w:b/>
                <w:bCs/>
                <w:sz w:val="20"/>
                <w:szCs w:val="20"/>
              </w:rPr>
              <w:t>Catch up</w:t>
            </w:r>
          </w:p>
        </w:tc>
        <w:tc>
          <w:tcPr>
            <w:tcW w:w="3119" w:type="dxa"/>
          </w:tcPr>
          <w:p w14:paraId="5E8326CB" w14:textId="1B5DBD31" w:rsidR="00B71E41" w:rsidRPr="00247067" w:rsidRDefault="00B71E41" w:rsidP="00B71E41">
            <w:pPr>
              <w:jc w:val="center"/>
              <w:rPr>
                <w:rFonts w:cstheme="minorHAnsi"/>
                <w:sz w:val="20"/>
                <w:szCs w:val="20"/>
              </w:rPr>
            </w:pPr>
            <w:r w:rsidRPr="00E45E34">
              <w:rPr>
                <w:b/>
                <w:bCs/>
                <w:sz w:val="20"/>
                <w:szCs w:val="20"/>
              </w:rPr>
              <w:t>Initial assessment</w:t>
            </w:r>
            <w:r>
              <w:rPr>
                <w:b/>
                <w:bCs/>
                <w:sz w:val="20"/>
                <w:szCs w:val="20"/>
              </w:rPr>
              <w:t xml:space="preserve"> suggestions*</w:t>
            </w:r>
          </w:p>
        </w:tc>
        <w:tc>
          <w:tcPr>
            <w:tcW w:w="3685" w:type="dxa"/>
          </w:tcPr>
          <w:p w14:paraId="762FB65F" w14:textId="77777777" w:rsidR="00B71E41" w:rsidRDefault="00B71E41" w:rsidP="00B71E41">
            <w:pPr>
              <w:jc w:val="center"/>
              <w:rPr>
                <w:b/>
                <w:bCs/>
                <w:sz w:val="20"/>
                <w:szCs w:val="20"/>
              </w:rPr>
            </w:pPr>
            <w:r w:rsidRPr="00E45E34">
              <w:rPr>
                <w:b/>
                <w:bCs/>
                <w:sz w:val="20"/>
                <w:szCs w:val="20"/>
              </w:rPr>
              <w:t>Notes</w:t>
            </w:r>
            <w:r>
              <w:rPr>
                <w:b/>
                <w:bCs/>
                <w:sz w:val="20"/>
                <w:szCs w:val="20"/>
              </w:rPr>
              <w:t xml:space="preserve"> - and highlighted risk</w:t>
            </w:r>
          </w:p>
          <w:p w14:paraId="6874306E" w14:textId="1F7455D9" w:rsidR="00B71E41" w:rsidRPr="00055338" w:rsidRDefault="00B71E41" w:rsidP="00201006">
            <w:pPr>
              <w:jc w:val="center"/>
              <w:rPr>
                <w:rFonts w:cstheme="minorHAnsi"/>
                <w:color w:val="FF0000"/>
                <w:sz w:val="20"/>
                <w:szCs w:val="20"/>
              </w:rPr>
            </w:pPr>
            <w:r w:rsidRPr="003C227A">
              <w:rPr>
                <w:sz w:val="20"/>
                <w:szCs w:val="20"/>
              </w:rPr>
              <w:t>(Red will need to be planned explicitly in addition to usual topics, Green will fit readily into current units)</w:t>
            </w:r>
          </w:p>
        </w:tc>
      </w:tr>
      <w:tr w:rsidR="00B71E41" w14:paraId="30114FF0" w14:textId="77777777" w:rsidTr="008C6E0D">
        <w:tc>
          <w:tcPr>
            <w:tcW w:w="15304" w:type="dxa"/>
            <w:gridSpan w:val="5"/>
          </w:tcPr>
          <w:p w14:paraId="09F250C5" w14:textId="047884EF" w:rsidR="00B71E41" w:rsidRDefault="00B71E41" w:rsidP="00B71E41">
            <w:pPr>
              <w:spacing w:before="40" w:after="40"/>
              <w:rPr>
                <w:rFonts w:cstheme="minorHAnsi"/>
                <w:sz w:val="20"/>
                <w:szCs w:val="20"/>
              </w:rPr>
            </w:pPr>
            <w:r>
              <w:rPr>
                <w:rFonts w:cstheme="minorHAnsi"/>
                <w:b/>
                <w:bCs/>
                <w:sz w:val="20"/>
                <w:szCs w:val="20"/>
              </w:rPr>
              <w:t>Year 3</w:t>
            </w:r>
          </w:p>
        </w:tc>
      </w:tr>
      <w:tr w:rsidR="00B71E41" w14:paraId="1A0001FD" w14:textId="77777777" w:rsidTr="00A54298">
        <w:tc>
          <w:tcPr>
            <w:tcW w:w="15304" w:type="dxa"/>
            <w:gridSpan w:val="5"/>
          </w:tcPr>
          <w:p w14:paraId="5734A738" w14:textId="12EB6ED0" w:rsidR="00B71E41" w:rsidRDefault="00B71E41" w:rsidP="00B71E41">
            <w:pPr>
              <w:spacing w:before="40" w:after="40"/>
              <w:rPr>
                <w:rFonts w:cstheme="minorHAnsi"/>
                <w:sz w:val="20"/>
                <w:szCs w:val="20"/>
              </w:rPr>
            </w:pPr>
            <w:r w:rsidRPr="00C10079">
              <w:rPr>
                <w:rFonts w:cstheme="minorHAnsi"/>
                <w:b/>
                <w:bCs/>
                <w:sz w:val="20"/>
                <w:szCs w:val="20"/>
              </w:rPr>
              <w:t>Light</w:t>
            </w:r>
          </w:p>
        </w:tc>
      </w:tr>
      <w:tr w:rsidR="00B71E41" w14:paraId="26885857" w14:textId="77777777" w:rsidTr="00454C32">
        <w:trPr>
          <w:trHeight w:val="1050"/>
        </w:trPr>
        <w:tc>
          <w:tcPr>
            <w:tcW w:w="3259" w:type="dxa"/>
            <w:vAlign w:val="center"/>
          </w:tcPr>
          <w:p w14:paraId="608C30B3" w14:textId="693D0181" w:rsidR="00B71E41" w:rsidRPr="00C047FF" w:rsidRDefault="00B71E41" w:rsidP="00281ECB">
            <w:pPr>
              <w:spacing w:before="40" w:after="40"/>
              <w:rPr>
                <w:rFonts w:cstheme="minorHAnsi"/>
                <w:sz w:val="20"/>
                <w:szCs w:val="20"/>
              </w:rPr>
            </w:pPr>
            <w:r w:rsidRPr="008A6615">
              <w:rPr>
                <w:rFonts w:cstheme="minorHAnsi"/>
                <w:sz w:val="20"/>
                <w:szCs w:val="20"/>
              </w:rPr>
              <w:t xml:space="preserve">recognise that they need light </w:t>
            </w:r>
            <w:proofErr w:type="gramStart"/>
            <w:r w:rsidRPr="008A6615">
              <w:rPr>
                <w:rFonts w:cstheme="minorHAnsi"/>
                <w:sz w:val="20"/>
                <w:szCs w:val="20"/>
              </w:rPr>
              <w:t>in order to</w:t>
            </w:r>
            <w:proofErr w:type="gramEnd"/>
            <w:r w:rsidRPr="008A6615">
              <w:rPr>
                <w:rFonts w:cstheme="minorHAnsi"/>
                <w:sz w:val="20"/>
                <w:szCs w:val="20"/>
              </w:rPr>
              <w:t xml:space="preserve"> see things and that dark is the absence of light</w:t>
            </w:r>
          </w:p>
        </w:tc>
        <w:tc>
          <w:tcPr>
            <w:tcW w:w="3540" w:type="dxa"/>
            <w:vMerge w:val="restart"/>
            <w:vAlign w:val="center"/>
          </w:tcPr>
          <w:p w14:paraId="7D353896" w14:textId="05D5806D" w:rsidR="00B71E41" w:rsidRPr="00C047FF" w:rsidRDefault="00B71E41" w:rsidP="00281ECB">
            <w:pPr>
              <w:spacing w:before="40" w:after="40"/>
              <w:rPr>
                <w:rFonts w:cstheme="minorHAnsi"/>
                <w:sz w:val="20"/>
                <w:szCs w:val="20"/>
              </w:rPr>
            </w:pPr>
            <w:r w:rsidRPr="002F2965">
              <w:rPr>
                <w:rFonts w:cstheme="minorHAnsi"/>
                <w:b/>
                <w:bCs/>
                <w:sz w:val="20"/>
                <w:szCs w:val="20"/>
              </w:rPr>
              <w:t>use the idea that light from light sources, or reflected light</w:t>
            </w:r>
            <w:r w:rsidRPr="008A6615">
              <w:rPr>
                <w:rFonts w:cstheme="minorHAnsi"/>
                <w:sz w:val="20"/>
                <w:szCs w:val="20"/>
              </w:rPr>
              <w:t xml:space="preserve">, travels in straight lines and </w:t>
            </w:r>
            <w:r w:rsidRPr="002F2965">
              <w:rPr>
                <w:rFonts w:cstheme="minorHAnsi"/>
                <w:b/>
                <w:bCs/>
                <w:sz w:val="20"/>
                <w:szCs w:val="20"/>
              </w:rPr>
              <w:t>enters our eyes</w:t>
            </w:r>
            <w:r w:rsidRPr="008A6615">
              <w:rPr>
                <w:rFonts w:cstheme="minorHAnsi"/>
                <w:sz w:val="20"/>
                <w:szCs w:val="20"/>
              </w:rPr>
              <w:t xml:space="preserve"> to </w:t>
            </w:r>
            <w:r w:rsidRPr="002F2965">
              <w:rPr>
                <w:rFonts w:cstheme="minorHAnsi"/>
                <w:b/>
                <w:bCs/>
                <w:sz w:val="20"/>
                <w:szCs w:val="20"/>
              </w:rPr>
              <w:t>explain</w:t>
            </w:r>
            <w:r w:rsidRPr="008A6615">
              <w:rPr>
                <w:rFonts w:cstheme="minorHAnsi"/>
                <w:sz w:val="20"/>
                <w:szCs w:val="20"/>
              </w:rPr>
              <w:t xml:space="preserve"> how we see objects [Y6], and </w:t>
            </w:r>
            <w:r w:rsidRPr="002F2965">
              <w:rPr>
                <w:rFonts w:cstheme="minorHAnsi"/>
                <w:b/>
                <w:bCs/>
                <w:sz w:val="20"/>
                <w:szCs w:val="20"/>
              </w:rPr>
              <w:t>the formation [Y3]</w:t>
            </w:r>
            <w:r w:rsidRPr="008A6615">
              <w:rPr>
                <w:rFonts w:cstheme="minorHAnsi"/>
                <w:sz w:val="20"/>
                <w:szCs w:val="20"/>
              </w:rPr>
              <w:t xml:space="preserve">, shape [Y6] </w:t>
            </w:r>
            <w:r w:rsidRPr="002F2965">
              <w:rPr>
                <w:rFonts w:cstheme="minorHAnsi"/>
                <w:b/>
                <w:bCs/>
                <w:sz w:val="20"/>
                <w:szCs w:val="20"/>
              </w:rPr>
              <w:t>and size of shadows [Y3].</w:t>
            </w:r>
          </w:p>
        </w:tc>
        <w:tc>
          <w:tcPr>
            <w:tcW w:w="1701" w:type="dxa"/>
            <w:vMerge w:val="restart"/>
            <w:shd w:val="clear" w:color="auto" w:fill="auto"/>
            <w:vAlign w:val="center"/>
          </w:tcPr>
          <w:p w14:paraId="7DC8D277" w14:textId="193AB480" w:rsidR="00B71E41" w:rsidRPr="00C047FF" w:rsidRDefault="00B71E41" w:rsidP="00281ECB">
            <w:pPr>
              <w:spacing w:before="40" w:after="40"/>
              <w:rPr>
                <w:rFonts w:cstheme="minorHAnsi"/>
                <w:sz w:val="20"/>
                <w:szCs w:val="20"/>
              </w:rPr>
            </w:pPr>
            <w:r>
              <w:rPr>
                <w:rFonts w:cstheme="minorHAnsi"/>
                <w:sz w:val="20"/>
                <w:szCs w:val="20"/>
              </w:rPr>
              <w:t>Y4 or Y5 Additional teaching</w:t>
            </w:r>
          </w:p>
        </w:tc>
        <w:tc>
          <w:tcPr>
            <w:tcW w:w="3119" w:type="dxa"/>
            <w:shd w:val="clear" w:color="auto" w:fill="auto"/>
            <w:vAlign w:val="center"/>
          </w:tcPr>
          <w:p w14:paraId="1C3F28BA" w14:textId="360938D2" w:rsidR="00B71E41" w:rsidRPr="00C047FF" w:rsidRDefault="00B71E41" w:rsidP="00281ECB">
            <w:pPr>
              <w:spacing w:before="40" w:after="40"/>
              <w:rPr>
                <w:rFonts w:cstheme="minorHAnsi"/>
                <w:sz w:val="20"/>
                <w:szCs w:val="20"/>
              </w:rPr>
            </w:pPr>
            <w:r>
              <w:rPr>
                <w:rFonts w:cstheme="minorHAnsi"/>
                <w:sz w:val="20"/>
                <w:szCs w:val="20"/>
              </w:rPr>
              <w:t>Concept Cartoon – Seeing in the dark (7.1), White cat (7.4) [££]</w:t>
            </w:r>
          </w:p>
        </w:tc>
        <w:tc>
          <w:tcPr>
            <w:tcW w:w="3685" w:type="dxa"/>
            <w:shd w:val="clear" w:color="auto" w:fill="auto"/>
            <w:vAlign w:val="center"/>
          </w:tcPr>
          <w:p w14:paraId="3E0A2709" w14:textId="635AACFA" w:rsidR="00B71E41" w:rsidRPr="00D507E3" w:rsidRDefault="00B71E41" w:rsidP="00D507E3">
            <w:pPr>
              <w:shd w:val="solid" w:color="FF7E79" w:fill="auto"/>
              <w:spacing w:before="40" w:after="40"/>
              <w:rPr>
                <w:rFonts w:cstheme="minorHAnsi"/>
                <w:sz w:val="20"/>
                <w:szCs w:val="20"/>
              </w:rPr>
            </w:pPr>
            <w:r w:rsidRPr="00D507E3">
              <w:rPr>
                <w:rFonts w:cstheme="minorHAnsi"/>
                <w:sz w:val="20"/>
                <w:szCs w:val="20"/>
              </w:rPr>
              <w:t>Basic knowledge from EYFS likely. Understanding of light sources needed for Earth and space</w:t>
            </w:r>
          </w:p>
        </w:tc>
      </w:tr>
      <w:tr w:rsidR="00B71E41" w14:paraId="418AB2D3" w14:textId="77777777" w:rsidTr="00454C32">
        <w:trPr>
          <w:trHeight w:val="1264"/>
        </w:trPr>
        <w:tc>
          <w:tcPr>
            <w:tcW w:w="3259" w:type="dxa"/>
            <w:vAlign w:val="center"/>
          </w:tcPr>
          <w:p w14:paraId="172423D6" w14:textId="2402D53E" w:rsidR="00B71E41" w:rsidRPr="00C047FF" w:rsidRDefault="00B71E41" w:rsidP="00281ECB">
            <w:pPr>
              <w:spacing w:before="40" w:after="40"/>
              <w:rPr>
                <w:rFonts w:cstheme="minorHAnsi"/>
                <w:sz w:val="20"/>
                <w:szCs w:val="20"/>
              </w:rPr>
            </w:pPr>
            <w:r w:rsidRPr="008A6615">
              <w:rPr>
                <w:rFonts w:cstheme="minorHAnsi"/>
                <w:sz w:val="20"/>
                <w:szCs w:val="20"/>
              </w:rPr>
              <w:t>notice that light is reflected from surfaces</w:t>
            </w:r>
          </w:p>
        </w:tc>
        <w:tc>
          <w:tcPr>
            <w:tcW w:w="3540" w:type="dxa"/>
            <w:vMerge/>
            <w:vAlign w:val="center"/>
          </w:tcPr>
          <w:p w14:paraId="607F8848" w14:textId="77777777" w:rsidR="00B71E41" w:rsidRPr="00C047FF" w:rsidRDefault="00B71E41" w:rsidP="00281ECB">
            <w:pPr>
              <w:spacing w:before="40" w:after="40"/>
              <w:rPr>
                <w:rFonts w:cstheme="minorHAnsi"/>
                <w:sz w:val="20"/>
                <w:szCs w:val="20"/>
              </w:rPr>
            </w:pPr>
          </w:p>
        </w:tc>
        <w:tc>
          <w:tcPr>
            <w:tcW w:w="1701" w:type="dxa"/>
            <w:vMerge/>
            <w:shd w:val="clear" w:color="auto" w:fill="auto"/>
            <w:vAlign w:val="center"/>
          </w:tcPr>
          <w:p w14:paraId="179C0D32" w14:textId="77777777" w:rsidR="00B71E41" w:rsidRPr="00C047FF" w:rsidRDefault="00B71E41" w:rsidP="00281ECB">
            <w:pPr>
              <w:spacing w:before="40" w:after="40"/>
              <w:rPr>
                <w:rFonts w:cstheme="minorHAnsi"/>
                <w:sz w:val="20"/>
                <w:szCs w:val="20"/>
              </w:rPr>
            </w:pPr>
          </w:p>
        </w:tc>
        <w:tc>
          <w:tcPr>
            <w:tcW w:w="3119" w:type="dxa"/>
            <w:shd w:val="clear" w:color="auto" w:fill="auto"/>
            <w:vAlign w:val="center"/>
          </w:tcPr>
          <w:p w14:paraId="11D82B0B" w14:textId="55928E56" w:rsidR="00B71E41" w:rsidRDefault="00B71E41" w:rsidP="00281ECB">
            <w:pPr>
              <w:spacing w:before="40" w:after="40"/>
              <w:rPr>
                <w:rFonts w:cstheme="minorHAnsi"/>
                <w:sz w:val="20"/>
                <w:szCs w:val="20"/>
              </w:rPr>
            </w:pPr>
            <w:r>
              <w:rPr>
                <w:rFonts w:cstheme="minorHAnsi"/>
                <w:sz w:val="20"/>
                <w:szCs w:val="20"/>
              </w:rPr>
              <w:t>Concept Cartoon – Sunglasses (7.7) [££]</w:t>
            </w:r>
          </w:p>
          <w:p w14:paraId="58B3053D" w14:textId="05F78E3B" w:rsidR="00B71E41" w:rsidRPr="00C047FF" w:rsidRDefault="00B71E41" w:rsidP="00281ECB">
            <w:pPr>
              <w:spacing w:before="40" w:after="40"/>
              <w:rPr>
                <w:rFonts w:cstheme="minorHAnsi"/>
                <w:sz w:val="20"/>
                <w:szCs w:val="20"/>
              </w:rPr>
            </w:pPr>
            <w:proofErr w:type="spellStart"/>
            <w:r>
              <w:rPr>
                <w:rFonts w:cstheme="minorHAnsi"/>
                <w:sz w:val="20"/>
                <w:szCs w:val="20"/>
              </w:rPr>
              <w:t>Explorify</w:t>
            </w:r>
            <w:proofErr w:type="spellEnd"/>
            <w:r>
              <w:rPr>
                <w:rFonts w:cstheme="minorHAnsi"/>
                <w:sz w:val="20"/>
                <w:szCs w:val="20"/>
              </w:rPr>
              <w:t xml:space="preserve"> – Shiny things (Odd one out)</w:t>
            </w:r>
          </w:p>
        </w:tc>
        <w:tc>
          <w:tcPr>
            <w:tcW w:w="3685" w:type="dxa"/>
            <w:shd w:val="clear" w:color="auto" w:fill="auto"/>
            <w:vAlign w:val="center"/>
          </w:tcPr>
          <w:p w14:paraId="403A2A5D" w14:textId="65C34678" w:rsidR="00B71E41" w:rsidRPr="00D507E3" w:rsidRDefault="00B71E41" w:rsidP="00D507E3">
            <w:pPr>
              <w:shd w:val="solid" w:color="FF7E79" w:fill="auto"/>
              <w:spacing w:before="40" w:after="40"/>
              <w:rPr>
                <w:rFonts w:cstheme="minorHAnsi"/>
                <w:sz w:val="20"/>
                <w:szCs w:val="20"/>
              </w:rPr>
            </w:pPr>
            <w:r w:rsidRPr="00D507E3">
              <w:rPr>
                <w:rFonts w:cstheme="minorHAnsi"/>
                <w:sz w:val="20"/>
                <w:szCs w:val="20"/>
              </w:rPr>
              <w:t>Needed for Y6 light</w:t>
            </w:r>
          </w:p>
          <w:p w14:paraId="66DCD956" w14:textId="28AAEC5B" w:rsidR="00B71E41" w:rsidRPr="00D507E3" w:rsidRDefault="00B71E41" w:rsidP="00D507E3">
            <w:pPr>
              <w:shd w:val="solid" w:color="FF7E79" w:fill="auto"/>
              <w:spacing w:before="40" w:after="40"/>
              <w:rPr>
                <w:rFonts w:cstheme="minorHAnsi"/>
                <w:sz w:val="20"/>
                <w:szCs w:val="20"/>
              </w:rPr>
            </w:pPr>
            <w:r w:rsidRPr="00D507E3">
              <w:rPr>
                <w:rFonts w:cstheme="minorHAnsi"/>
                <w:sz w:val="20"/>
                <w:szCs w:val="20"/>
              </w:rPr>
              <w:t>Needed to understand that the Moon is not a light source</w:t>
            </w:r>
          </w:p>
        </w:tc>
      </w:tr>
      <w:tr w:rsidR="00B71E41" w14:paraId="33894566" w14:textId="77777777" w:rsidTr="00454C32">
        <w:trPr>
          <w:trHeight w:val="1112"/>
        </w:trPr>
        <w:tc>
          <w:tcPr>
            <w:tcW w:w="3259" w:type="dxa"/>
            <w:vAlign w:val="center"/>
          </w:tcPr>
          <w:p w14:paraId="2B6672A2" w14:textId="1BBB74E1" w:rsidR="00B71E41" w:rsidRPr="00C047FF" w:rsidRDefault="00B71E41" w:rsidP="00281ECB">
            <w:pPr>
              <w:spacing w:before="40" w:after="40"/>
              <w:rPr>
                <w:rFonts w:cstheme="minorHAnsi"/>
                <w:sz w:val="20"/>
                <w:szCs w:val="20"/>
              </w:rPr>
            </w:pPr>
            <w:r w:rsidRPr="008A6615">
              <w:rPr>
                <w:rFonts w:cstheme="minorHAnsi"/>
                <w:sz w:val="20"/>
                <w:szCs w:val="20"/>
              </w:rPr>
              <w:t>recognise that shadows are formed when the light from a light source is blocked by an opaque object</w:t>
            </w:r>
          </w:p>
        </w:tc>
        <w:tc>
          <w:tcPr>
            <w:tcW w:w="3540" w:type="dxa"/>
            <w:vMerge/>
            <w:vAlign w:val="center"/>
          </w:tcPr>
          <w:p w14:paraId="14487809" w14:textId="542620A5" w:rsidR="00B71E41" w:rsidRPr="00C047FF" w:rsidRDefault="00B71E41" w:rsidP="00281ECB">
            <w:pPr>
              <w:spacing w:before="40" w:after="40"/>
              <w:rPr>
                <w:rFonts w:cstheme="minorHAnsi"/>
                <w:sz w:val="20"/>
                <w:szCs w:val="20"/>
              </w:rPr>
            </w:pPr>
          </w:p>
        </w:tc>
        <w:tc>
          <w:tcPr>
            <w:tcW w:w="1701" w:type="dxa"/>
            <w:vMerge w:val="restart"/>
            <w:shd w:val="clear" w:color="auto" w:fill="auto"/>
            <w:vAlign w:val="center"/>
          </w:tcPr>
          <w:p w14:paraId="5311A787" w14:textId="77777777" w:rsidR="00B71E41" w:rsidRDefault="00B71E41" w:rsidP="00281ECB">
            <w:pPr>
              <w:spacing w:before="40" w:after="40"/>
              <w:rPr>
                <w:rFonts w:cstheme="minorHAnsi"/>
                <w:sz w:val="20"/>
                <w:szCs w:val="20"/>
              </w:rPr>
            </w:pPr>
            <w:r>
              <w:rPr>
                <w:rFonts w:cstheme="minorHAnsi"/>
                <w:sz w:val="20"/>
                <w:szCs w:val="20"/>
              </w:rPr>
              <w:t>Y5 Earth and space unit</w:t>
            </w:r>
          </w:p>
          <w:p w14:paraId="3C1532F6" w14:textId="738C7076" w:rsidR="00B71E41" w:rsidRDefault="00B71E41" w:rsidP="00281ECB">
            <w:pPr>
              <w:spacing w:before="40" w:after="40"/>
              <w:rPr>
                <w:rFonts w:cstheme="minorHAnsi"/>
                <w:sz w:val="20"/>
                <w:szCs w:val="20"/>
              </w:rPr>
            </w:pPr>
          </w:p>
          <w:p w14:paraId="6DC34CEF" w14:textId="66F61B28" w:rsidR="00B71E41" w:rsidRDefault="00B71E41" w:rsidP="00281ECB">
            <w:pPr>
              <w:spacing w:before="40" w:after="40"/>
              <w:rPr>
                <w:rFonts w:cstheme="minorHAnsi"/>
                <w:sz w:val="20"/>
                <w:szCs w:val="20"/>
              </w:rPr>
            </w:pPr>
            <w:r>
              <w:rPr>
                <w:rFonts w:cstheme="minorHAnsi"/>
                <w:sz w:val="20"/>
                <w:szCs w:val="20"/>
              </w:rPr>
              <w:t>Y5 Materials unit</w:t>
            </w:r>
          </w:p>
          <w:p w14:paraId="407FC932" w14:textId="77777777" w:rsidR="00B71E41" w:rsidRDefault="00B71E41" w:rsidP="00281ECB">
            <w:pPr>
              <w:spacing w:before="40" w:after="40"/>
              <w:rPr>
                <w:rFonts w:cstheme="minorHAnsi"/>
                <w:sz w:val="20"/>
                <w:szCs w:val="20"/>
              </w:rPr>
            </w:pPr>
          </w:p>
          <w:p w14:paraId="3B31BA2D" w14:textId="7099FCFB" w:rsidR="00B71E41" w:rsidRPr="00C047FF" w:rsidRDefault="00B71E41" w:rsidP="00281ECB">
            <w:pPr>
              <w:spacing w:before="40" w:after="40"/>
              <w:rPr>
                <w:rFonts w:cstheme="minorHAnsi"/>
                <w:sz w:val="20"/>
                <w:szCs w:val="20"/>
              </w:rPr>
            </w:pPr>
            <w:r>
              <w:rPr>
                <w:rFonts w:cstheme="minorHAnsi"/>
                <w:sz w:val="20"/>
                <w:szCs w:val="20"/>
              </w:rPr>
              <w:t>Y6 Light unit</w:t>
            </w:r>
          </w:p>
        </w:tc>
        <w:tc>
          <w:tcPr>
            <w:tcW w:w="3119" w:type="dxa"/>
            <w:vMerge w:val="restart"/>
            <w:shd w:val="clear" w:color="auto" w:fill="auto"/>
            <w:vAlign w:val="center"/>
          </w:tcPr>
          <w:p w14:paraId="335F416C" w14:textId="77777777" w:rsidR="00B71E41" w:rsidRDefault="00B71E41" w:rsidP="00281ECB">
            <w:pPr>
              <w:spacing w:before="40" w:after="40"/>
              <w:rPr>
                <w:rFonts w:cstheme="minorHAnsi"/>
                <w:sz w:val="20"/>
                <w:szCs w:val="20"/>
              </w:rPr>
            </w:pPr>
            <w:proofErr w:type="spellStart"/>
            <w:r>
              <w:rPr>
                <w:rFonts w:cstheme="minorHAnsi"/>
                <w:sz w:val="20"/>
                <w:szCs w:val="20"/>
              </w:rPr>
              <w:t>Explorify</w:t>
            </w:r>
            <w:proofErr w:type="spellEnd"/>
            <w:r>
              <w:rPr>
                <w:rFonts w:cstheme="minorHAnsi"/>
                <w:sz w:val="20"/>
                <w:szCs w:val="20"/>
              </w:rPr>
              <w:t xml:space="preserve"> – Shadow shapes (video)</w:t>
            </w:r>
          </w:p>
          <w:p w14:paraId="7DC02011" w14:textId="14201ED8" w:rsidR="00B71E41" w:rsidRPr="00C047FF" w:rsidRDefault="00B71E41" w:rsidP="00281ECB">
            <w:pPr>
              <w:spacing w:before="40" w:after="40"/>
              <w:rPr>
                <w:rFonts w:cstheme="minorHAnsi"/>
                <w:sz w:val="20"/>
                <w:szCs w:val="20"/>
              </w:rPr>
            </w:pPr>
            <w:r>
              <w:rPr>
                <w:rFonts w:cstheme="minorHAnsi"/>
                <w:sz w:val="20"/>
                <w:szCs w:val="20"/>
              </w:rPr>
              <w:t xml:space="preserve">BBC Bitesize light and shadow </w:t>
            </w:r>
            <w:hyperlink r:id="rId7" w:history="1">
              <w:r w:rsidRPr="005E2CA2">
                <w:rPr>
                  <w:rStyle w:val="Hyperlink"/>
                  <w:sz w:val="18"/>
                  <w:szCs w:val="18"/>
                </w:rPr>
                <w:t>www.bbc.co.uk/bitesize/clips/zshxpv4</w:t>
              </w:r>
            </w:hyperlink>
          </w:p>
        </w:tc>
        <w:tc>
          <w:tcPr>
            <w:tcW w:w="3685" w:type="dxa"/>
            <w:vMerge w:val="restart"/>
            <w:shd w:val="clear" w:color="auto" w:fill="auto"/>
            <w:vAlign w:val="center"/>
          </w:tcPr>
          <w:p w14:paraId="15C79053" w14:textId="20774F07" w:rsidR="00B71E41" w:rsidRPr="00D507E3" w:rsidRDefault="00B71E41" w:rsidP="00D507E3">
            <w:pPr>
              <w:shd w:val="solid" w:color="FF7E79" w:fill="auto"/>
              <w:spacing w:before="40" w:after="40"/>
              <w:rPr>
                <w:rFonts w:cstheme="minorHAnsi"/>
                <w:sz w:val="20"/>
                <w:szCs w:val="20"/>
              </w:rPr>
            </w:pPr>
            <w:r w:rsidRPr="00D507E3">
              <w:rPr>
                <w:rFonts w:cstheme="minorHAnsi"/>
                <w:sz w:val="20"/>
                <w:szCs w:val="20"/>
              </w:rPr>
              <w:t>Include teaching about shadow formation in Earth and space – observe shadows changing during the day (observation over time).</w:t>
            </w:r>
          </w:p>
          <w:p w14:paraId="1C1F7917" w14:textId="54F91AF8" w:rsidR="00B71E41" w:rsidRPr="00D507E3" w:rsidRDefault="00B71E41" w:rsidP="00D507E3">
            <w:pPr>
              <w:shd w:val="solid" w:color="FBE4D5" w:themeColor="accent2" w:themeTint="33" w:fill="FFFFFF" w:themeFill="background1"/>
              <w:spacing w:before="40" w:after="40"/>
              <w:rPr>
                <w:rFonts w:cstheme="minorHAnsi"/>
                <w:sz w:val="20"/>
                <w:szCs w:val="20"/>
              </w:rPr>
            </w:pPr>
            <w:r w:rsidRPr="00D507E3">
              <w:rPr>
                <w:rFonts w:cstheme="minorHAnsi"/>
                <w:sz w:val="20"/>
                <w:szCs w:val="20"/>
              </w:rPr>
              <w:t>Transparency as a property in Y5 materials</w:t>
            </w:r>
          </w:p>
          <w:p w14:paraId="4E9B3691" w14:textId="114F3047" w:rsidR="00B71E41" w:rsidRPr="00D507E3" w:rsidRDefault="00B71E41" w:rsidP="00D507E3">
            <w:pPr>
              <w:shd w:val="solid" w:color="E2EFD9" w:themeColor="accent6" w:themeTint="33" w:fill="auto"/>
              <w:spacing w:before="40" w:after="40"/>
              <w:rPr>
                <w:rFonts w:cstheme="minorHAnsi"/>
                <w:sz w:val="20"/>
                <w:szCs w:val="20"/>
              </w:rPr>
            </w:pPr>
            <w:r w:rsidRPr="00D507E3">
              <w:rPr>
                <w:rFonts w:cstheme="minorHAnsi"/>
                <w:sz w:val="20"/>
                <w:szCs w:val="20"/>
              </w:rPr>
              <w:t>Controlled investigation of changing shadows in Y6 Light unit</w:t>
            </w:r>
          </w:p>
        </w:tc>
      </w:tr>
      <w:tr w:rsidR="00B71E41" w14:paraId="0B38E71D" w14:textId="77777777" w:rsidTr="00454C32">
        <w:trPr>
          <w:trHeight w:val="986"/>
        </w:trPr>
        <w:tc>
          <w:tcPr>
            <w:tcW w:w="3259" w:type="dxa"/>
            <w:vAlign w:val="center"/>
          </w:tcPr>
          <w:p w14:paraId="727458BC" w14:textId="23528A4E" w:rsidR="00B71E41" w:rsidRPr="00C047FF" w:rsidRDefault="00B71E41" w:rsidP="00281ECB">
            <w:pPr>
              <w:spacing w:before="40" w:after="40"/>
              <w:rPr>
                <w:rFonts w:cstheme="minorHAnsi"/>
                <w:sz w:val="20"/>
                <w:szCs w:val="20"/>
              </w:rPr>
            </w:pPr>
            <w:r w:rsidRPr="008A6615">
              <w:rPr>
                <w:rFonts w:cstheme="minorHAnsi"/>
                <w:sz w:val="20"/>
                <w:szCs w:val="20"/>
              </w:rPr>
              <w:t>find patterns in the way that the size of shadows change</w:t>
            </w:r>
          </w:p>
        </w:tc>
        <w:tc>
          <w:tcPr>
            <w:tcW w:w="3540" w:type="dxa"/>
            <w:vMerge/>
            <w:vAlign w:val="center"/>
          </w:tcPr>
          <w:p w14:paraId="747D2971" w14:textId="77777777" w:rsidR="00B71E41" w:rsidRPr="00C047FF" w:rsidRDefault="00B71E41" w:rsidP="00281ECB">
            <w:pPr>
              <w:spacing w:before="40" w:after="40"/>
              <w:rPr>
                <w:rFonts w:cstheme="minorHAnsi"/>
                <w:sz w:val="20"/>
                <w:szCs w:val="20"/>
              </w:rPr>
            </w:pPr>
          </w:p>
        </w:tc>
        <w:tc>
          <w:tcPr>
            <w:tcW w:w="1701" w:type="dxa"/>
            <w:vMerge/>
            <w:shd w:val="clear" w:color="auto" w:fill="auto"/>
            <w:vAlign w:val="center"/>
          </w:tcPr>
          <w:p w14:paraId="00ABCBB7" w14:textId="77777777" w:rsidR="00B71E41" w:rsidRPr="00C047FF" w:rsidRDefault="00B71E41" w:rsidP="00281ECB">
            <w:pPr>
              <w:spacing w:before="40" w:after="40"/>
              <w:rPr>
                <w:rFonts w:cstheme="minorHAnsi"/>
                <w:sz w:val="20"/>
                <w:szCs w:val="20"/>
              </w:rPr>
            </w:pPr>
          </w:p>
        </w:tc>
        <w:tc>
          <w:tcPr>
            <w:tcW w:w="3119" w:type="dxa"/>
            <w:vMerge/>
            <w:shd w:val="clear" w:color="auto" w:fill="auto"/>
            <w:vAlign w:val="center"/>
          </w:tcPr>
          <w:p w14:paraId="59B2E21A" w14:textId="1E22A7A3" w:rsidR="00B71E41" w:rsidRPr="00C047FF" w:rsidRDefault="00B71E41" w:rsidP="00281ECB">
            <w:pPr>
              <w:spacing w:before="40" w:after="40"/>
              <w:rPr>
                <w:rFonts w:cstheme="minorHAnsi"/>
                <w:sz w:val="20"/>
                <w:szCs w:val="20"/>
              </w:rPr>
            </w:pPr>
          </w:p>
        </w:tc>
        <w:tc>
          <w:tcPr>
            <w:tcW w:w="3685" w:type="dxa"/>
            <w:vMerge/>
            <w:shd w:val="clear" w:color="auto" w:fill="auto"/>
            <w:vAlign w:val="center"/>
          </w:tcPr>
          <w:p w14:paraId="3E98E93F" w14:textId="77777777" w:rsidR="00B71E41" w:rsidRPr="00D507E3" w:rsidRDefault="00B71E41" w:rsidP="00281ECB">
            <w:pPr>
              <w:spacing w:before="40" w:after="40"/>
              <w:rPr>
                <w:rFonts w:cstheme="minorHAnsi"/>
                <w:sz w:val="20"/>
                <w:szCs w:val="20"/>
              </w:rPr>
            </w:pPr>
          </w:p>
        </w:tc>
      </w:tr>
      <w:tr w:rsidR="00B71E41" w14:paraId="7EF19E04" w14:textId="77777777" w:rsidTr="00454C32">
        <w:trPr>
          <w:trHeight w:val="1128"/>
        </w:trPr>
        <w:tc>
          <w:tcPr>
            <w:tcW w:w="3259" w:type="dxa"/>
            <w:vAlign w:val="center"/>
          </w:tcPr>
          <w:p w14:paraId="26F3090C" w14:textId="6CF7000A" w:rsidR="00B71E41" w:rsidRPr="008A6615" w:rsidRDefault="00B71E41" w:rsidP="00281ECB">
            <w:pPr>
              <w:spacing w:before="40" w:after="40"/>
              <w:rPr>
                <w:rFonts w:cstheme="minorHAnsi"/>
                <w:sz w:val="20"/>
                <w:szCs w:val="20"/>
              </w:rPr>
            </w:pPr>
            <w:r w:rsidRPr="008A6615">
              <w:rPr>
                <w:rFonts w:cstheme="minorHAnsi"/>
                <w:sz w:val="20"/>
                <w:szCs w:val="20"/>
              </w:rPr>
              <w:t xml:space="preserve">recognise that light from the sun can be dangerous and that there are ways to protect their eyes </w:t>
            </w:r>
          </w:p>
        </w:tc>
        <w:tc>
          <w:tcPr>
            <w:tcW w:w="3540" w:type="dxa"/>
            <w:vAlign w:val="center"/>
          </w:tcPr>
          <w:p w14:paraId="5AC962FD" w14:textId="77777777" w:rsidR="00B71E41" w:rsidRDefault="00B71E41" w:rsidP="00281ECB">
            <w:pPr>
              <w:spacing w:before="40" w:after="40"/>
              <w:rPr>
                <w:rFonts w:cs="Arial"/>
                <w:sz w:val="20"/>
                <w:szCs w:val="20"/>
              </w:rPr>
            </w:pPr>
            <w:r>
              <w:rPr>
                <w:rFonts w:cs="Arial"/>
                <w:sz w:val="20"/>
                <w:szCs w:val="20"/>
              </w:rPr>
              <w:t xml:space="preserve">Not specified in TAF </w:t>
            </w:r>
          </w:p>
          <w:p w14:paraId="54AECFEC" w14:textId="77777777" w:rsidR="00B71E41" w:rsidRPr="00C047FF" w:rsidRDefault="00B71E41" w:rsidP="00281ECB">
            <w:pPr>
              <w:spacing w:before="40" w:after="40"/>
              <w:rPr>
                <w:rFonts w:cstheme="minorHAnsi"/>
                <w:sz w:val="20"/>
                <w:szCs w:val="20"/>
              </w:rPr>
            </w:pPr>
          </w:p>
        </w:tc>
        <w:tc>
          <w:tcPr>
            <w:tcW w:w="1701" w:type="dxa"/>
            <w:shd w:val="clear" w:color="auto" w:fill="auto"/>
            <w:vAlign w:val="center"/>
          </w:tcPr>
          <w:p w14:paraId="516B8446" w14:textId="7AE7585A" w:rsidR="00B71E41" w:rsidRPr="00C047FF" w:rsidRDefault="00B71E41" w:rsidP="00281ECB">
            <w:pPr>
              <w:spacing w:before="40" w:after="40"/>
              <w:rPr>
                <w:rFonts w:cstheme="minorHAnsi"/>
                <w:sz w:val="20"/>
                <w:szCs w:val="20"/>
              </w:rPr>
            </w:pPr>
            <w:r>
              <w:rPr>
                <w:rFonts w:cstheme="minorHAnsi"/>
                <w:sz w:val="20"/>
                <w:szCs w:val="20"/>
              </w:rPr>
              <w:t>Y5 Earth and space unit</w:t>
            </w:r>
          </w:p>
        </w:tc>
        <w:tc>
          <w:tcPr>
            <w:tcW w:w="3119" w:type="dxa"/>
            <w:shd w:val="clear" w:color="auto" w:fill="auto"/>
            <w:vAlign w:val="center"/>
          </w:tcPr>
          <w:p w14:paraId="24BE4EB8" w14:textId="333F3591" w:rsidR="00B71E41" w:rsidRPr="00C047FF" w:rsidRDefault="00B71E41" w:rsidP="00281ECB">
            <w:pPr>
              <w:spacing w:before="40" w:after="40"/>
              <w:rPr>
                <w:rFonts w:cstheme="minorHAnsi"/>
                <w:sz w:val="20"/>
                <w:szCs w:val="20"/>
              </w:rPr>
            </w:pPr>
            <w:r>
              <w:rPr>
                <w:rFonts w:cstheme="minorHAnsi"/>
                <w:sz w:val="20"/>
                <w:szCs w:val="20"/>
              </w:rPr>
              <w:t>Concept Cartoon – Sunglasses (7.7) [££]</w:t>
            </w:r>
          </w:p>
        </w:tc>
        <w:tc>
          <w:tcPr>
            <w:tcW w:w="3685" w:type="dxa"/>
            <w:shd w:val="clear" w:color="auto" w:fill="auto"/>
            <w:vAlign w:val="center"/>
          </w:tcPr>
          <w:p w14:paraId="33DEA1CA" w14:textId="183569BC" w:rsidR="00B71E41" w:rsidRPr="00D507E3" w:rsidRDefault="00B71E41" w:rsidP="00D507E3">
            <w:pPr>
              <w:shd w:val="solid" w:color="E2EFD9" w:themeColor="accent6" w:themeTint="33" w:fill="auto"/>
              <w:spacing w:before="40" w:after="40"/>
              <w:rPr>
                <w:rFonts w:cstheme="minorHAnsi"/>
                <w:sz w:val="20"/>
                <w:szCs w:val="20"/>
              </w:rPr>
            </w:pPr>
            <w:r w:rsidRPr="00D507E3">
              <w:rPr>
                <w:rFonts w:cstheme="minorHAnsi"/>
                <w:sz w:val="20"/>
                <w:szCs w:val="20"/>
              </w:rPr>
              <w:t>Safety mention before making observations of apparent movement of the Sun</w:t>
            </w:r>
          </w:p>
        </w:tc>
      </w:tr>
    </w:tbl>
    <w:p w14:paraId="61B12C56" w14:textId="64FEB93B" w:rsidR="00281ECB" w:rsidRDefault="00281ECB">
      <w:r>
        <w:br w:type="page"/>
      </w:r>
    </w:p>
    <w:p w14:paraId="1B14EC0B" w14:textId="77777777" w:rsidR="00281ECB" w:rsidRDefault="00281ECB" w:rsidP="00281ECB">
      <w:pPr>
        <w:spacing w:after="120"/>
      </w:pPr>
    </w:p>
    <w:tbl>
      <w:tblPr>
        <w:tblStyle w:val="TableGrid"/>
        <w:tblW w:w="0" w:type="auto"/>
        <w:tblLook w:val="04A0" w:firstRow="1" w:lastRow="0" w:firstColumn="1" w:lastColumn="0" w:noHBand="0" w:noVBand="1"/>
      </w:tblPr>
      <w:tblGrid>
        <w:gridCol w:w="3259"/>
        <w:gridCol w:w="3540"/>
        <w:gridCol w:w="1701"/>
        <w:gridCol w:w="3119"/>
        <w:gridCol w:w="3685"/>
      </w:tblGrid>
      <w:tr w:rsidR="00B71E41" w14:paraId="41F436BF" w14:textId="77777777" w:rsidTr="00B71E41">
        <w:tc>
          <w:tcPr>
            <w:tcW w:w="3259" w:type="dxa"/>
          </w:tcPr>
          <w:p w14:paraId="0D72DFD5" w14:textId="64490E29" w:rsidR="00B71E41" w:rsidRPr="008A6615" w:rsidRDefault="00B71E41" w:rsidP="00B71E41">
            <w:pPr>
              <w:spacing w:before="40" w:after="40"/>
              <w:jc w:val="center"/>
              <w:rPr>
                <w:rFonts w:cstheme="minorHAnsi"/>
                <w:sz w:val="20"/>
                <w:szCs w:val="20"/>
              </w:rPr>
            </w:pPr>
            <w:r w:rsidRPr="00B71E41">
              <w:rPr>
                <w:rFonts w:cstheme="minorHAnsi"/>
                <w:b/>
                <w:bCs/>
                <w:sz w:val="20"/>
                <w:szCs w:val="20"/>
              </w:rPr>
              <w:t>NC statement missed</w:t>
            </w:r>
          </w:p>
        </w:tc>
        <w:tc>
          <w:tcPr>
            <w:tcW w:w="3540" w:type="dxa"/>
          </w:tcPr>
          <w:p w14:paraId="0B01AE4C" w14:textId="5BD4F955" w:rsidR="00B71E41" w:rsidRDefault="00B71E41" w:rsidP="00B71E41">
            <w:pPr>
              <w:spacing w:before="40" w:after="40"/>
              <w:jc w:val="center"/>
              <w:rPr>
                <w:rFonts w:cs="Arial"/>
                <w:sz w:val="20"/>
                <w:szCs w:val="20"/>
              </w:rPr>
            </w:pPr>
            <w:r>
              <w:rPr>
                <w:b/>
                <w:bCs/>
                <w:sz w:val="20"/>
                <w:szCs w:val="20"/>
              </w:rPr>
              <w:t>End of KS2 TAF statement</w:t>
            </w:r>
          </w:p>
        </w:tc>
        <w:tc>
          <w:tcPr>
            <w:tcW w:w="1701" w:type="dxa"/>
          </w:tcPr>
          <w:p w14:paraId="5A884AC3" w14:textId="146E0DF8" w:rsidR="00B71E41" w:rsidRDefault="00B71E41" w:rsidP="00B71E41">
            <w:pPr>
              <w:spacing w:before="40" w:after="40"/>
              <w:jc w:val="center"/>
              <w:rPr>
                <w:rFonts w:cstheme="minorHAnsi"/>
                <w:sz w:val="20"/>
                <w:szCs w:val="20"/>
              </w:rPr>
            </w:pPr>
            <w:r>
              <w:rPr>
                <w:b/>
                <w:bCs/>
                <w:sz w:val="20"/>
                <w:szCs w:val="20"/>
              </w:rPr>
              <w:t xml:space="preserve">Opportunity to </w:t>
            </w:r>
            <w:r w:rsidRPr="00E45E34">
              <w:rPr>
                <w:b/>
                <w:bCs/>
                <w:sz w:val="20"/>
                <w:szCs w:val="20"/>
              </w:rPr>
              <w:t>Catch up</w:t>
            </w:r>
          </w:p>
        </w:tc>
        <w:tc>
          <w:tcPr>
            <w:tcW w:w="3119" w:type="dxa"/>
          </w:tcPr>
          <w:p w14:paraId="39A8FAAD" w14:textId="5D1A9FA2" w:rsidR="00B71E41" w:rsidRDefault="00B71E41" w:rsidP="00B71E41">
            <w:pPr>
              <w:spacing w:before="40" w:after="40"/>
              <w:jc w:val="center"/>
              <w:rPr>
                <w:rFonts w:cstheme="minorHAnsi"/>
                <w:sz w:val="20"/>
                <w:szCs w:val="20"/>
              </w:rPr>
            </w:pPr>
            <w:r w:rsidRPr="00E45E34">
              <w:rPr>
                <w:b/>
                <w:bCs/>
                <w:sz w:val="20"/>
                <w:szCs w:val="20"/>
              </w:rPr>
              <w:t>Initial assessment</w:t>
            </w:r>
            <w:r>
              <w:rPr>
                <w:b/>
                <w:bCs/>
                <w:sz w:val="20"/>
                <w:szCs w:val="20"/>
              </w:rPr>
              <w:t xml:space="preserve"> suggestions*</w:t>
            </w:r>
          </w:p>
        </w:tc>
        <w:tc>
          <w:tcPr>
            <w:tcW w:w="3685" w:type="dxa"/>
          </w:tcPr>
          <w:p w14:paraId="616B0110" w14:textId="77777777" w:rsidR="00B71E41" w:rsidRDefault="00B71E41" w:rsidP="00B71E41">
            <w:pPr>
              <w:jc w:val="center"/>
              <w:rPr>
                <w:b/>
                <w:bCs/>
                <w:sz w:val="20"/>
                <w:szCs w:val="20"/>
              </w:rPr>
            </w:pPr>
            <w:r w:rsidRPr="00E45E34">
              <w:rPr>
                <w:b/>
                <w:bCs/>
                <w:sz w:val="20"/>
                <w:szCs w:val="20"/>
              </w:rPr>
              <w:t>Notes</w:t>
            </w:r>
            <w:r>
              <w:rPr>
                <w:b/>
                <w:bCs/>
                <w:sz w:val="20"/>
                <w:szCs w:val="20"/>
              </w:rPr>
              <w:t xml:space="preserve"> - and highlighted risk</w:t>
            </w:r>
          </w:p>
          <w:p w14:paraId="22A57E8A" w14:textId="61149C46" w:rsidR="00B71E41" w:rsidRPr="00055338" w:rsidRDefault="00B71E41" w:rsidP="00201006">
            <w:pPr>
              <w:jc w:val="center"/>
              <w:rPr>
                <w:rFonts w:cstheme="minorHAnsi"/>
                <w:color w:val="70AD47" w:themeColor="accent6"/>
                <w:sz w:val="20"/>
                <w:szCs w:val="20"/>
              </w:rPr>
            </w:pPr>
            <w:r w:rsidRPr="003C227A">
              <w:rPr>
                <w:sz w:val="20"/>
                <w:szCs w:val="20"/>
              </w:rPr>
              <w:t>(Red will need to be planned explicitly in addition to usual topics, Green will fit readily into current units)</w:t>
            </w:r>
          </w:p>
        </w:tc>
      </w:tr>
      <w:tr w:rsidR="00B71E41" w14:paraId="2D0D289B" w14:textId="77777777" w:rsidTr="00152AE3">
        <w:tc>
          <w:tcPr>
            <w:tcW w:w="15304" w:type="dxa"/>
            <w:gridSpan w:val="5"/>
          </w:tcPr>
          <w:p w14:paraId="4D3CB589" w14:textId="2AAA0611" w:rsidR="00B71E41" w:rsidRDefault="00B71E41" w:rsidP="00B71E41">
            <w:pPr>
              <w:spacing w:before="40" w:after="40"/>
              <w:rPr>
                <w:rFonts w:cstheme="minorHAnsi"/>
                <w:sz w:val="20"/>
                <w:szCs w:val="20"/>
              </w:rPr>
            </w:pPr>
            <w:r>
              <w:rPr>
                <w:rFonts w:cstheme="minorHAnsi"/>
                <w:b/>
                <w:bCs/>
                <w:sz w:val="20"/>
                <w:szCs w:val="20"/>
              </w:rPr>
              <w:t>Year 3</w:t>
            </w:r>
          </w:p>
        </w:tc>
      </w:tr>
      <w:tr w:rsidR="00B71E41" w14:paraId="245AD808" w14:textId="77777777" w:rsidTr="00EE65F7">
        <w:tc>
          <w:tcPr>
            <w:tcW w:w="15304" w:type="dxa"/>
            <w:gridSpan w:val="5"/>
          </w:tcPr>
          <w:p w14:paraId="3C1FA071" w14:textId="118328E4" w:rsidR="00B71E41" w:rsidRDefault="00B71E41" w:rsidP="00B71E41">
            <w:pPr>
              <w:spacing w:before="40" w:after="40"/>
              <w:rPr>
                <w:rFonts w:cstheme="minorHAnsi"/>
                <w:sz w:val="20"/>
                <w:szCs w:val="20"/>
              </w:rPr>
            </w:pPr>
            <w:r w:rsidRPr="00C10079">
              <w:rPr>
                <w:rFonts w:cstheme="minorHAnsi"/>
                <w:b/>
                <w:bCs/>
                <w:sz w:val="20"/>
                <w:szCs w:val="20"/>
              </w:rPr>
              <w:t>Forces and magnets</w:t>
            </w:r>
          </w:p>
        </w:tc>
      </w:tr>
      <w:tr w:rsidR="00B71E41" w14:paraId="12CE8881" w14:textId="77777777" w:rsidTr="00454C32">
        <w:trPr>
          <w:trHeight w:val="625"/>
        </w:trPr>
        <w:tc>
          <w:tcPr>
            <w:tcW w:w="3259" w:type="dxa"/>
            <w:vAlign w:val="center"/>
          </w:tcPr>
          <w:p w14:paraId="6801C960" w14:textId="017FAEEA" w:rsidR="00B71E41" w:rsidRPr="002F2965" w:rsidRDefault="00B71E41" w:rsidP="00281ECB">
            <w:pPr>
              <w:spacing w:before="40" w:after="40"/>
              <w:rPr>
                <w:rFonts w:cstheme="minorHAnsi"/>
                <w:sz w:val="20"/>
                <w:szCs w:val="20"/>
              </w:rPr>
            </w:pPr>
            <w:r w:rsidRPr="002F2965">
              <w:rPr>
                <w:rFonts w:cstheme="minorHAnsi"/>
                <w:sz w:val="20"/>
                <w:szCs w:val="20"/>
              </w:rPr>
              <w:t>compare how things move on different surfaces</w:t>
            </w:r>
          </w:p>
        </w:tc>
        <w:tc>
          <w:tcPr>
            <w:tcW w:w="3540" w:type="dxa"/>
            <w:vMerge w:val="restart"/>
            <w:vAlign w:val="center"/>
          </w:tcPr>
          <w:p w14:paraId="2797648F" w14:textId="60691DC2" w:rsidR="00B71E41" w:rsidRPr="00C047FF" w:rsidRDefault="00B71E41" w:rsidP="00281ECB">
            <w:pPr>
              <w:spacing w:before="40" w:after="40"/>
              <w:rPr>
                <w:rFonts w:cstheme="minorHAnsi"/>
                <w:sz w:val="20"/>
                <w:szCs w:val="20"/>
              </w:rPr>
            </w:pPr>
            <w:r w:rsidRPr="002F2965">
              <w:rPr>
                <w:rFonts w:cstheme="minorHAnsi"/>
                <w:b/>
                <w:bCs/>
                <w:sz w:val="20"/>
                <w:szCs w:val="20"/>
              </w:rPr>
              <w:t>describe the effects of simple forces that involve contact</w:t>
            </w:r>
            <w:r w:rsidRPr="002F2965">
              <w:rPr>
                <w:rFonts w:cstheme="minorHAnsi"/>
                <w:sz w:val="20"/>
                <w:szCs w:val="20"/>
              </w:rPr>
              <w:t xml:space="preserve"> (air and water resistance, </w:t>
            </w:r>
            <w:r w:rsidRPr="002F2965">
              <w:rPr>
                <w:rFonts w:cstheme="minorHAnsi"/>
                <w:b/>
                <w:bCs/>
                <w:sz w:val="20"/>
                <w:szCs w:val="20"/>
              </w:rPr>
              <w:t>friction</w:t>
            </w:r>
            <w:r w:rsidRPr="002F2965">
              <w:rPr>
                <w:rFonts w:cstheme="minorHAnsi"/>
                <w:sz w:val="20"/>
                <w:szCs w:val="20"/>
              </w:rPr>
              <w:t xml:space="preserve">) [Y5], </w:t>
            </w:r>
            <w:r w:rsidRPr="005A008D">
              <w:rPr>
                <w:rFonts w:cstheme="minorHAnsi"/>
                <w:b/>
                <w:bCs/>
                <w:sz w:val="20"/>
                <w:szCs w:val="20"/>
              </w:rPr>
              <w:t>that act at a distance (magnetic forces, including those between like and unlike magnetic pole)  [Y3]</w:t>
            </w:r>
            <w:r w:rsidRPr="002F2965">
              <w:rPr>
                <w:rFonts w:cstheme="minorHAnsi"/>
                <w:sz w:val="20"/>
                <w:szCs w:val="20"/>
              </w:rPr>
              <w:t>, and gravity [Y5].</w:t>
            </w:r>
          </w:p>
        </w:tc>
        <w:tc>
          <w:tcPr>
            <w:tcW w:w="1701" w:type="dxa"/>
            <w:vMerge w:val="restart"/>
            <w:shd w:val="clear" w:color="auto" w:fill="auto"/>
            <w:vAlign w:val="center"/>
          </w:tcPr>
          <w:p w14:paraId="75F97F03" w14:textId="25E049FC" w:rsidR="00B71E41" w:rsidRPr="00C047FF" w:rsidRDefault="00B71E41" w:rsidP="00281ECB">
            <w:pPr>
              <w:spacing w:before="40" w:after="40"/>
              <w:rPr>
                <w:rFonts w:cstheme="minorHAnsi"/>
                <w:sz w:val="20"/>
                <w:szCs w:val="20"/>
              </w:rPr>
            </w:pPr>
            <w:r>
              <w:rPr>
                <w:rFonts w:cstheme="minorHAnsi"/>
                <w:sz w:val="20"/>
                <w:szCs w:val="20"/>
              </w:rPr>
              <w:t>Y5 forces unit</w:t>
            </w:r>
          </w:p>
        </w:tc>
        <w:tc>
          <w:tcPr>
            <w:tcW w:w="3119" w:type="dxa"/>
            <w:shd w:val="clear" w:color="auto" w:fill="auto"/>
            <w:vAlign w:val="center"/>
          </w:tcPr>
          <w:p w14:paraId="7F8A97B6" w14:textId="5E250915" w:rsidR="00B71E41" w:rsidRPr="00C047FF" w:rsidRDefault="00B71E41" w:rsidP="00281ECB">
            <w:pPr>
              <w:spacing w:before="40" w:after="40"/>
              <w:rPr>
                <w:rFonts w:cstheme="minorHAnsi"/>
                <w:sz w:val="20"/>
                <w:szCs w:val="20"/>
              </w:rPr>
            </w:pPr>
            <w:proofErr w:type="spellStart"/>
            <w:r>
              <w:rPr>
                <w:rFonts w:cstheme="minorHAnsi"/>
                <w:sz w:val="20"/>
                <w:szCs w:val="20"/>
              </w:rPr>
              <w:t>Explorify</w:t>
            </w:r>
            <w:proofErr w:type="spellEnd"/>
            <w:r>
              <w:rPr>
                <w:rFonts w:cstheme="minorHAnsi"/>
                <w:sz w:val="20"/>
                <w:szCs w:val="20"/>
              </w:rPr>
              <w:t xml:space="preserve"> – Black bobbles (Zoom in, zoom out)</w:t>
            </w:r>
          </w:p>
        </w:tc>
        <w:tc>
          <w:tcPr>
            <w:tcW w:w="3685" w:type="dxa"/>
            <w:shd w:val="clear" w:color="auto" w:fill="auto"/>
            <w:vAlign w:val="center"/>
          </w:tcPr>
          <w:p w14:paraId="02EB2A9D" w14:textId="23FB7F25" w:rsidR="00B71E41" w:rsidRPr="00D507E3" w:rsidRDefault="00B71E41" w:rsidP="00D507E3">
            <w:pPr>
              <w:shd w:val="solid" w:color="E2EFD9" w:themeColor="accent6" w:themeTint="33" w:fill="auto"/>
              <w:spacing w:before="40" w:after="40"/>
              <w:rPr>
                <w:rFonts w:cstheme="minorHAnsi"/>
                <w:sz w:val="20"/>
                <w:szCs w:val="20"/>
              </w:rPr>
            </w:pPr>
            <w:r w:rsidRPr="00D507E3">
              <w:rPr>
                <w:rFonts w:cstheme="minorHAnsi"/>
                <w:sz w:val="20"/>
                <w:szCs w:val="20"/>
              </w:rPr>
              <w:t>Friction is included in Y5 forces – adjust starting point for the unit</w:t>
            </w:r>
          </w:p>
        </w:tc>
      </w:tr>
      <w:tr w:rsidR="00B71E41" w14:paraId="1B512B98" w14:textId="77777777" w:rsidTr="00454C32">
        <w:trPr>
          <w:trHeight w:val="974"/>
        </w:trPr>
        <w:tc>
          <w:tcPr>
            <w:tcW w:w="3259" w:type="dxa"/>
            <w:vAlign w:val="center"/>
          </w:tcPr>
          <w:p w14:paraId="372A8081" w14:textId="1A65EBF3" w:rsidR="00B71E41" w:rsidRPr="002F2965" w:rsidRDefault="00B71E41" w:rsidP="00281ECB">
            <w:pPr>
              <w:spacing w:before="40" w:after="40"/>
              <w:rPr>
                <w:rFonts w:cstheme="minorHAnsi"/>
                <w:sz w:val="20"/>
                <w:szCs w:val="20"/>
              </w:rPr>
            </w:pPr>
            <w:r w:rsidRPr="002F2965">
              <w:rPr>
                <w:rFonts w:cstheme="minorHAnsi"/>
                <w:sz w:val="20"/>
                <w:szCs w:val="20"/>
              </w:rPr>
              <w:t>notice that some forces need contact between two objects, but magnetic forces can act at a distance</w:t>
            </w:r>
          </w:p>
        </w:tc>
        <w:tc>
          <w:tcPr>
            <w:tcW w:w="3540" w:type="dxa"/>
            <w:vMerge/>
            <w:vAlign w:val="center"/>
          </w:tcPr>
          <w:p w14:paraId="7490954D" w14:textId="77777777" w:rsidR="00B71E41" w:rsidRPr="00C047FF" w:rsidRDefault="00B71E41" w:rsidP="00281ECB">
            <w:pPr>
              <w:spacing w:before="40" w:after="40"/>
              <w:rPr>
                <w:rFonts w:cstheme="minorHAnsi"/>
                <w:sz w:val="20"/>
                <w:szCs w:val="20"/>
              </w:rPr>
            </w:pPr>
          </w:p>
        </w:tc>
        <w:tc>
          <w:tcPr>
            <w:tcW w:w="1701" w:type="dxa"/>
            <w:vMerge/>
            <w:shd w:val="clear" w:color="auto" w:fill="auto"/>
            <w:vAlign w:val="center"/>
          </w:tcPr>
          <w:p w14:paraId="69BCA3E8" w14:textId="16C08CF9" w:rsidR="00B71E41" w:rsidRPr="00C047FF" w:rsidRDefault="00B71E41" w:rsidP="00281ECB">
            <w:pPr>
              <w:spacing w:before="40" w:after="40"/>
              <w:rPr>
                <w:rFonts w:cstheme="minorHAnsi"/>
                <w:sz w:val="20"/>
                <w:szCs w:val="20"/>
              </w:rPr>
            </w:pPr>
          </w:p>
        </w:tc>
        <w:tc>
          <w:tcPr>
            <w:tcW w:w="3119" w:type="dxa"/>
            <w:vMerge w:val="restart"/>
            <w:shd w:val="clear" w:color="auto" w:fill="auto"/>
            <w:vAlign w:val="center"/>
          </w:tcPr>
          <w:p w14:paraId="04E8DBB8" w14:textId="78A77254" w:rsidR="00B71E41" w:rsidRPr="00C047FF" w:rsidRDefault="00B71E41" w:rsidP="00281ECB">
            <w:pPr>
              <w:spacing w:before="40" w:after="40"/>
              <w:rPr>
                <w:rFonts w:cstheme="minorHAnsi"/>
                <w:sz w:val="20"/>
                <w:szCs w:val="20"/>
              </w:rPr>
            </w:pPr>
            <w:proofErr w:type="spellStart"/>
            <w:r>
              <w:rPr>
                <w:rFonts w:cstheme="minorHAnsi"/>
                <w:sz w:val="20"/>
                <w:szCs w:val="20"/>
              </w:rPr>
              <w:t>Explorify</w:t>
            </w:r>
            <w:proofErr w:type="spellEnd"/>
            <w:r>
              <w:rPr>
                <w:rFonts w:cstheme="minorHAnsi"/>
                <w:sz w:val="20"/>
                <w:szCs w:val="20"/>
              </w:rPr>
              <w:t xml:space="preserve"> – Magnets (video), Pull together (Odd one out)</w:t>
            </w:r>
          </w:p>
        </w:tc>
        <w:tc>
          <w:tcPr>
            <w:tcW w:w="3685" w:type="dxa"/>
            <w:shd w:val="clear" w:color="auto" w:fill="auto"/>
            <w:vAlign w:val="center"/>
          </w:tcPr>
          <w:p w14:paraId="7441CC8D" w14:textId="30866486" w:rsidR="00B71E41" w:rsidRPr="00D507E3" w:rsidRDefault="00B71E41" w:rsidP="00D507E3">
            <w:pPr>
              <w:shd w:val="solid" w:color="FBE4D5" w:themeColor="accent2" w:themeTint="33" w:fill="auto"/>
              <w:spacing w:before="40" w:after="40"/>
              <w:rPr>
                <w:rFonts w:cstheme="minorHAnsi"/>
                <w:sz w:val="20"/>
                <w:szCs w:val="20"/>
              </w:rPr>
            </w:pPr>
            <w:r w:rsidRPr="00D507E3">
              <w:rPr>
                <w:rFonts w:cstheme="minorHAnsi"/>
                <w:sz w:val="20"/>
                <w:szCs w:val="20"/>
              </w:rPr>
              <w:t>Include identifying forces as contact and non-contact in Y5 unit</w:t>
            </w:r>
          </w:p>
        </w:tc>
      </w:tr>
      <w:tr w:rsidR="00B71E41" w14:paraId="579FB934" w14:textId="77777777" w:rsidTr="00454C32">
        <w:trPr>
          <w:trHeight w:val="844"/>
        </w:trPr>
        <w:tc>
          <w:tcPr>
            <w:tcW w:w="3259" w:type="dxa"/>
            <w:vAlign w:val="center"/>
          </w:tcPr>
          <w:p w14:paraId="1484FDB5" w14:textId="531991CF" w:rsidR="00B71E41" w:rsidRPr="002F2965" w:rsidRDefault="00B71E41" w:rsidP="00281ECB">
            <w:pPr>
              <w:spacing w:before="40" w:after="40"/>
              <w:rPr>
                <w:rFonts w:cstheme="minorHAnsi"/>
                <w:sz w:val="20"/>
                <w:szCs w:val="20"/>
              </w:rPr>
            </w:pPr>
            <w:r w:rsidRPr="002F2965">
              <w:rPr>
                <w:rFonts w:cstheme="minorHAnsi"/>
                <w:sz w:val="20"/>
                <w:szCs w:val="20"/>
              </w:rPr>
              <w:t>observe how magnets attract or repel each other and attract some materials and not others</w:t>
            </w:r>
          </w:p>
        </w:tc>
        <w:tc>
          <w:tcPr>
            <w:tcW w:w="3540" w:type="dxa"/>
            <w:vMerge/>
            <w:vAlign w:val="center"/>
          </w:tcPr>
          <w:p w14:paraId="4D05CD2A" w14:textId="77777777" w:rsidR="00B71E41" w:rsidRPr="00C047FF" w:rsidRDefault="00B71E41" w:rsidP="00281ECB">
            <w:pPr>
              <w:spacing w:before="40" w:after="40"/>
              <w:rPr>
                <w:rFonts w:cstheme="minorHAnsi"/>
                <w:sz w:val="20"/>
                <w:szCs w:val="20"/>
              </w:rPr>
            </w:pPr>
          </w:p>
        </w:tc>
        <w:tc>
          <w:tcPr>
            <w:tcW w:w="1701" w:type="dxa"/>
            <w:vMerge w:val="restart"/>
            <w:shd w:val="clear" w:color="auto" w:fill="auto"/>
            <w:vAlign w:val="center"/>
          </w:tcPr>
          <w:p w14:paraId="4CFA938D" w14:textId="77777777" w:rsidR="00B71E41" w:rsidRDefault="00B71E41" w:rsidP="00281ECB">
            <w:pPr>
              <w:spacing w:before="40" w:after="40"/>
              <w:rPr>
                <w:rFonts w:cstheme="minorHAnsi"/>
                <w:sz w:val="20"/>
                <w:szCs w:val="20"/>
              </w:rPr>
            </w:pPr>
            <w:r>
              <w:rPr>
                <w:rFonts w:cstheme="minorHAnsi"/>
                <w:sz w:val="20"/>
                <w:szCs w:val="20"/>
              </w:rPr>
              <w:t>Y4 or Y5 Additional magnets lessons</w:t>
            </w:r>
          </w:p>
          <w:p w14:paraId="7FBB57C6" w14:textId="16FB90F3" w:rsidR="00B71E41" w:rsidRDefault="00B71E41" w:rsidP="00281ECB">
            <w:pPr>
              <w:spacing w:before="40" w:after="40"/>
              <w:rPr>
                <w:rFonts w:cstheme="minorHAnsi"/>
                <w:sz w:val="20"/>
                <w:szCs w:val="20"/>
              </w:rPr>
            </w:pPr>
            <w:r>
              <w:rPr>
                <w:rFonts w:cstheme="minorHAnsi"/>
                <w:sz w:val="20"/>
                <w:szCs w:val="20"/>
              </w:rPr>
              <w:t>or</w:t>
            </w:r>
          </w:p>
          <w:p w14:paraId="729C97E0" w14:textId="1A37BE24" w:rsidR="00B71E41" w:rsidRPr="00C047FF" w:rsidRDefault="00B71E41" w:rsidP="00281ECB">
            <w:pPr>
              <w:spacing w:before="40" w:after="40"/>
              <w:rPr>
                <w:rFonts w:cstheme="minorHAnsi"/>
                <w:sz w:val="20"/>
                <w:szCs w:val="20"/>
              </w:rPr>
            </w:pPr>
            <w:r>
              <w:rPr>
                <w:rFonts w:cstheme="minorHAnsi"/>
                <w:sz w:val="20"/>
                <w:szCs w:val="20"/>
              </w:rPr>
              <w:t>Y5 materials</w:t>
            </w:r>
          </w:p>
        </w:tc>
        <w:tc>
          <w:tcPr>
            <w:tcW w:w="3119" w:type="dxa"/>
            <w:vMerge/>
            <w:shd w:val="clear" w:color="auto" w:fill="auto"/>
            <w:vAlign w:val="center"/>
          </w:tcPr>
          <w:p w14:paraId="7C7B617C" w14:textId="77777777" w:rsidR="00B71E41" w:rsidRPr="00C047FF" w:rsidRDefault="00B71E41" w:rsidP="00281ECB">
            <w:pPr>
              <w:spacing w:before="40" w:after="40"/>
              <w:rPr>
                <w:rFonts w:cstheme="minorHAnsi"/>
                <w:sz w:val="20"/>
                <w:szCs w:val="20"/>
              </w:rPr>
            </w:pPr>
          </w:p>
        </w:tc>
        <w:tc>
          <w:tcPr>
            <w:tcW w:w="3685" w:type="dxa"/>
            <w:vMerge w:val="restart"/>
            <w:shd w:val="clear" w:color="auto" w:fill="auto"/>
            <w:vAlign w:val="center"/>
          </w:tcPr>
          <w:p w14:paraId="0A921D7C" w14:textId="7D08340E" w:rsidR="00B71E41" w:rsidRPr="00D507E3" w:rsidRDefault="00B71E41" w:rsidP="00D507E3">
            <w:pPr>
              <w:shd w:val="solid" w:color="FF7E79" w:fill="auto"/>
              <w:spacing w:before="40" w:after="40"/>
              <w:rPr>
                <w:rFonts w:cstheme="minorHAnsi"/>
                <w:sz w:val="20"/>
                <w:szCs w:val="20"/>
              </w:rPr>
            </w:pPr>
            <w:r w:rsidRPr="00D507E3">
              <w:rPr>
                <w:rFonts w:cstheme="minorHAnsi"/>
                <w:sz w:val="20"/>
                <w:szCs w:val="20"/>
              </w:rPr>
              <w:t>Need to have taught short unit introducing the behaviour of magnets and response to magnets as a property before Y5 forces units. If materials unit is taught before forces in Y5 these lessons could be included.</w:t>
            </w:r>
          </w:p>
          <w:p w14:paraId="2457CEA8" w14:textId="240F70E5" w:rsidR="00B71E41" w:rsidRPr="00D507E3" w:rsidRDefault="00B71E41" w:rsidP="00D507E3">
            <w:pPr>
              <w:shd w:val="solid" w:color="FF7E79" w:fill="auto"/>
              <w:spacing w:before="40" w:after="40"/>
              <w:rPr>
                <w:rFonts w:cstheme="minorHAnsi"/>
                <w:sz w:val="20"/>
                <w:szCs w:val="20"/>
              </w:rPr>
            </w:pPr>
            <w:r w:rsidRPr="00D507E3">
              <w:rPr>
                <w:rFonts w:cstheme="minorHAnsi"/>
                <w:sz w:val="20"/>
                <w:szCs w:val="20"/>
              </w:rPr>
              <w:t xml:space="preserve">If there needs to be more focus in Y5 materials on catch up investigations of properties (possibly rocks, </w:t>
            </w:r>
            <w:proofErr w:type="gramStart"/>
            <w:r w:rsidRPr="00D507E3">
              <w:rPr>
                <w:rFonts w:cstheme="minorHAnsi"/>
                <w:sz w:val="20"/>
                <w:szCs w:val="20"/>
              </w:rPr>
              <w:t>transparency</w:t>
            </w:r>
            <w:proofErr w:type="gramEnd"/>
            <w:r w:rsidRPr="00D507E3">
              <w:rPr>
                <w:rFonts w:cstheme="minorHAnsi"/>
                <w:sz w:val="20"/>
                <w:szCs w:val="20"/>
              </w:rPr>
              <w:t xml:space="preserve"> and magnetism) consider splitting into separate shorter units on properties and changes.</w:t>
            </w:r>
          </w:p>
        </w:tc>
      </w:tr>
      <w:tr w:rsidR="00B71E41" w14:paraId="24CD17A1" w14:textId="77777777" w:rsidTr="00281ECB">
        <w:tc>
          <w:tcPr>
            <w:tcW w:w="3259" w:type="dxa"/>
            <w:vAlign w:val="center"/>
          </w:tcPr>
          <w:p w14:paraId="54BB30F8" w14:textId="076A4E2C" w:rsidR="00B71E41" w:rsidRPr="005A008D" w:rsidRDefault="00B71E41" w:rsidP="00281ECB">
            <w:pPr>
              <w:spacing w:before="40" w:after="40"/>
              <w:rPr>
                <w:rFonts w:cstheme="minorHAnsi"/>
                <w:sz w:val="20"/>
                <w:szCs w:val="20"/>
              </w:rPr>
            </w:pPr>
            <w:r w:rsidRPr="005A008D">
              <w:rPr>
                <w:rFonts w:cstheme="minorHAnsi"/>
                <w:sz w:val="20"/>
                <w:szCs w:val="20"/>
              </w:rPr>
              <w:t xml:space="preserve">compare and group together a variety of everyday materials </w:t>
            </w:r>
            <w:proofErr w:type="gramStart"/>
            <w:r w:rsidRPr="005A008D">
              <w:rPr>
                <w:rFonts w:cstheme="minorHAnsi"/>
                <w:sz w:val="20"/>
                <w:szCs w:val="20"/>
              </w:rPr>
              <w:t>on the basis of</w:t>
            </w:r>
            <w:proofErr w:type="gramEnd"/>
            <w:r w:rsidRPr="005A008D">
              <w:rPr>
                <w:rFonts w:cstheme="minorHAnsi"/>
                <w:sz w:val="20"/>
                <w:szCs w:val="20"/>
              </w:rPr>
              <w:t xml:space="preserve"> whether they are attracted to a magnet, and identify some magnetic materials</w:t>
            </w:r>
          </w:p>
        </w:tc>
        <w:tc>
          <w:tcPr>
            <w:tcW w:w="3540" w:type="dxa"/>
            <w:vAlign w:val="center"/>
          </w:tcPr>
          <w:p w14:paraId="2C528A7D" w14:textId="4BF474DF" w:rsidR="00B71E41" w:rsidRPr="00C047FF" w:rsidRDefault="00B71E41" w:rsidP="00281ECB">
            <w:pPr>
              <w:spacing w:before="40" w:after="40"/>
              <w:rPr>
                <w:rFonts w:cstheme="minorHAnsi"/>
                <w:sz w:val="20"/>
                <w:szCs w:val="20"/>
              </w:rPr>
            </w:pPr>
            <w:r w:rsidRPr="005A008D">
              <w:rPr>
                <w:rFonts w:cstheme="minorHAnsi"/>
                <w:b/>
                <w:bCs/>
                <w:sz w:val="20"/>
                <w:szCs w:val="20"/>
              </w:rPr>
              <w:t>group and identify materials</w:t>
            </w:r>
            <w:r w:rsidRPr="005A008D">
              <w:rPr>
                <w:rFonts w:cstheme="minorHAnsi"/>
                <w:sz w:val="20"/>
                <w:szCs w:val="20"/>
              </w:rPr>
              <w:t xml:space="preserve"> [Y5], including rocks [Y3], </w:t>
            </w:r>
            <w:r w:rsidRPr="005A008D">
              <w:rPr>
                <w:rFonts w:cstheme="minorHAnsi"/>
                <w:b/>
                <w:bCs/>
                <w:sz w:val="20"/>
                <w:szCs w:val="20"/>
              </w:rPr>
              <w:t>in different ways according to their properties, based on first-hand observation;</w:t>
            </w:r>
            <w:r w:rsidRPr="005A008D">
              <w:rPr>
                <w:rFonts w:cstheme="minorHAnsi"/>
                <w:sz w:val="20"/>
                <w:szCs w:val="20"/>
              </w:rPr>
              <w:t xml:space="preserve"> and justify the use of different everyday materials for different uses, based on their properties [Y5].</w:t>
            </w:r>
          </w:p>
        </w:tc>
        <w:tc>
          <w:tcPr>
            <w:tcW w:w="1701" w:type="dxa"/>
            <w:vMerge/>
            <w:shd w:val="clear" w:color="auto" w:fill="auto"/>
          </w:tcPr>
          <w:p w14:paraId="7597A291" w14:textId="1743C21B" w:rsidR="00B71E41" w:rsidRPr="00C047FF" w:rsidRDefault="00B71E41" w:rsidP="00B71E41">
            <w:pPr>
              <w:spacing w:before="40" w:after="40"/>
              <w:rPr>
                <w:rFonts w:cstheme="minorHAnsi"/>
                <w:sz w:val="20"/>
                <w:szCs w:val="20"/>
              </w:rPr>
            </w:pPr>
          </w:p>
        </w:tc>
        <w:tc>
          <w:tcPr>
            <w:tcW w:w="3119" w:type="dxa"/>
            <w:vMerge/>
            <w:shd w:val="clear" w:color="auto" w:fill="auto"/>
          </w:tcPr>
          <w:p w14:paraId="5544879D" w14:textId="77777777" w:rsidR="00B71E41" w:rsidRPr="00C047FF" w:rsidRDefault="00B71E41" w:rsidP="00B71E41">
            <w:pPr>
              <w:spacing w:before="40" w:after="40"/>
              <w:rPr>
                <w:rFonts w:cstheme="minorHAnsi"/>
                <w:sz w:val="20"/>
                <w:szCs w:val="20"/>
              </w:rPr>
            </w:pPr>
          </w:p>
        </w:tc>
        <w:tc>
          <w:tcPr>
            <w:tcW w:w="3685" w:type="dxa"/>
            <w:vMerge/>
            <w:shd w:val="clear" w:color="auto" w:fill="auto"/>
          </w:tcPr>
          <w:p w14:paraId="41138473" w14:textId="560C21DE" w:rsidR="00B71E41" w:rsidRDefault="00B71E41" w:rsidP="00B71E41">
            <w:pPr>
              <w:spacing w:before="40" w:after="40"/>
              <w:rPr>
                <w:rFonts w:cstheme="minorHAnsi"/>
                <w:sz w:val="20"/>
                <w:szCs w:val="20"/>
              </w:rPr>
            </w:pPr>
          </w:p>
        </w:tc>
      </w:tr>
      <w:tr w:rsidR="00B71E41" w14:paraId="7FDCCE87" w14:textId="77777777" w:rsidTr="00454C32">
        <w:trPr>
          <w:trHeight w:val="744"/>
        </w:trPr>
        <w:tc>
          <w:tcPr>
            <w:tcW w:w="3259" w:type="dxa"/>
            <w:vAlign w:val="center"/>
          </w:tcPr>
          <w:p w14:paraId="612BC73C" w14:textId="1D1CB45F" w:rsidR="00B71E41" w:rsidRPr="00454C32" w:rsidRDefault="00B71E41" w:rsidP="00281ECB">
            <w:pPr>
              <w:spacing w:before="40" w:after="40"/>
              <w:rPr>
                <w:rFonts w:cstheme="minorHAnsi"/>
                <w:sz w:val="20"/>
                <w:szCs w:val="20"/>
              </w:rPr>
            </w:pPr>
            <w:r w:rsidRPr="002F2965">
              <w:rPr>
                <w:rFonts w:cstheme="minorHAnsi"/>
                <w:sz w:val="20"/>
                <w:szCs w:val="20"/>
              </w:rPr>
              <w:t>describe magnets as having two poles</w:t>
            </w:r>
          </w:p>
        </w:tc>
        <w:tc>
          <w:tcPr>
            <w:tcW w:w="3540" w:type="dxa"/>
            <w:vMerge w:val="restart"/>
            <w:vAlign w:val="center"/>
          </w:tcPr>
          <w:p w14:paraId="678739F0" w14:textId="38581134" w:rsidR="00B71E41" w:rsidRPr="00C047FF" w:rsidRDefault="00B71E41" w:rsidP="00281ECB">
            <w:pPr>
              <w:spacing w:before="40" w:after="40"/>
              <w:rPr>
                <w:rFonts w:cstheme="minorHAnsi"/>
                <w:sz w:val="20"/>
                <w:szCs w:val="20"/>
              </w:rPr>
            </w:pPr>
            <w:r w:rsidRPr="002F2965">
              <w:rPr>
                <w:rFonts w:cstheme="minorHAnsi"/>
                <w:b/>
                <w:bCs/>
                <w:sz w:val="20"/>
                <w:szCs w:val="20"/>
              </w:rPr>
              <w:t>describe the effects of simple forces that involve contact</w:t>
            </w:r>
            <w:r w:rsidRPr="002F2965">
              <w:rPr>
                <w:rFonts w:cstheme="minorHAnsi"/>
                <w:sz w:val="20"/>
                <w:szCs w:val="20"/>
              </w:rPr>
              <w:t xml:space="preserve"> (air and water resistance, </w:t>
            </w:r>
            <w:r w:rsidRPr="002F2965">
              <w:rPr>
                <w:rFonts w:cstheme="minorHAnsi"/>
                <w:b/>
                <w:bCs/>
                <w:sz w:val="20"/>
                <w:szCs w:val="20"/>
              </w:rPr>
              <w:t>friction</w:t>
            </w:r>
            <w:r w:rsidRPr="002F2965">
              <w:rPr>
                <w:rFonts w:cstheme="minorHAnsi"/>
                <w:sz w:val="20"/>
                <w:szCs w:val="20"/>
              </w:rPr>
              <w:t xml:space="preserve">) [Y5], </w:t>
            </w:r>
            <w:r w:rsidRPr="005A008D">
              <w:rPr>
                <w:rFonts w:cstheme="minorHAnsi"/>
                <w:b/>
                <w:bCs/>
                <w:sz w:val="20"/>
                <w:szCs w:val="20"/>
              </w:rPr>
              <w:t>that act at a distance (magnetic forces, including those between like and unlike magnetic pole) [Y3]</w:t>
            </w:r>
            <w:r w:rsidRPr="002F2965">
              <w:rPr>
                <w:rFonts w:cstheme="minorHAnsi"/>
                <w:sz w:val="20"/>
                <w:szCs w:val="20"/>
              </w:rPr>
              <w:t>, and gravity [Y5].</w:t>
            </w:r>
          </w:p>
        </w:tc>
        <w:tc>
          <w:tcPr>
            <w:tcW w:w="1701" w:type="dxa"/>
            <w:vMerge/>
            <w:shd w:val="clear" w:color="auto" w:fill="auto"/>
            <w:vAlign w:val="center"/>
          </w:tcPr>
          <w:p w14:paraId="49C690AB" w14:textId="3BB91E08" w:rsidR="00B71E41" w:rsidRPr="00C047FF" w:rsidRDefault="00B71E41" w:rsidP="00281ECB">
            <w:pPr>
              <w:spacing w:before="40" w:after="40"/>
              <w:rPr>
                <w:rFonts w:cstheme="minorHAnsi"/>
                <w:sz w:val="20"/>
                <w:szCs w:val="20"/>
              </w:rPr>
            </w:pPr>
          </w:p>
        </w:tc>
        <w:tc>
          <w:tcPr>
            <w:tcW w:w="3119" w:type="dxa"/>
            <w:vMerge w:val="restart"/>
            <w:shd w:val="clear" w:color="auto" w:fill="auto"/>
            <w:vAlign w:val="center"/>
          </w:tcPr>
          <w:p w14:paraId="61A8B9D9" w14:textId="68CAD172" w:rsidR="00B71E41" w:rsidRPr="00C047FF" w:rsidRDefault="00B71E41" w:rsidP="00281ECB">
            <w:pPr>
              <w:spacing w:before="40" w:after="40"/>
              <w:rPr>
                <w:rFonts w:cstheme="minorHAnsi"/>
                <w:sz w:val="20"/>
                <w:szCs w:val="20"/>
              </w:rPr>
            </w:pPr>
            <w:r>
              <w:rPr>
                <w:rFonts w:cstheme="minorHAnsi"/>
                <w:sz w:val="20"/>
                <w:szCs w:val="20"/>
              </w:rPr>
              <w:t>Observe and predict with a range of different magnets</w:t>
            </w:r>
          </w:p>
        </w:tc>
        <w:tc>
          <w:tcPr>
            <w:tcW w:w="3685" w:type="dxa"/>
            <w:vMerge/>
            <w:shd w:val="clear" w:color="auto" w:fill="auto"/>
          </w:tcPr>
          <w:p w14:paraId="20EEAFD9" w14:textId="77777777" w:rsidR="00B71E41" w:rsidRDefault="00B71E41" w:rsidP="00B71E41">
            <w:pPr>
              <w:spacing w:before="40" w:after="40"/>
              <w:rPr>
                <w:rFonts w:cstheme="minorHAnsi"/>
                <w:sz w:val="20"/>
                <w:szCs w:val="20"/>
              </w:rPr>
            </w:pPr>
          </w:p>
        </w:tc>
      </w:tr>
      <w:tr w:rsidR="00B71E41" w14:paraId="32861F0B" w14:textId="77777777" w:rsidTr="00454C32">
        <w:trPr>
          <w:trHeight w:val="978"/>
        </w:trPr>
        <w:tc>
          <w:tcPr>
            <w:tcW w:w="3259" w:type="dxa"/>
            <w:vAlign w:val="center"/>
          </w:tcPr>
          <w:p w14:paraId="295769ED" w14:textId="59748E39" w:rsidR="00B71E41" w:rsidRPr="00C10079" w:rsidRDefault="00B71E41" w:rsidP="00281ECB">
            <w:pPr>
              <w:spacing w:before="40" w:after="40"/>
              <w:rPr>
                <w:rFonts w:cstheme="minorHAnsi"/>
                <w:b/>
                <w:bCs/>
                <w:sz w:val="20"/>
                <w:szCs w:val="20"/>
              </w:rPr>
            </w:pPr>
            <w:r w:rsidRPr="002F2965">
              <w:rPr>
                <w:rFonts w:cstheme="minorHAnsi"/>
                <w:sz w:val="20"/>
                <w:szCs w:val="20"/>
              </w:rPr>
              <w:t>predict whether two magnets will attract or repel each other, depending on which poles are facing</w:t>
            </w:r>
          </w:p>
        </w:tc>
        <w:tc>
          <w:tcPr>
            <w:tcW w:w="3540" w:type="dxa"/>
            <w:vMerge/>
            <w:vAlign w:val="center"/>
          </w:tcPr>
          <w:p w14:paraId="19877155" w14:textId="77777777" w:rsidR="00B71E41" w:rsidRPr="00C047FF" w:rsidRDefault="00B71E41" w:rsidP="00281ECB">
            <w:pPr>
              <w:spacing w:before="40" w:after="40"/>
              <w:rPr>
                <w:rFonts w:cstheme="minorHAnsi"/>
                <w:sz w:val="20"/>
                <w:szCs w:val="20"/>
              </w:rPr>
            </w:pPr>
          </w:p>
        </w:tc>
        <w:tc>
          <w:tcPr>
            <w:tcW w:w="1701" w:type="dxa"/>
            <w:vMerge/>
            <w:shd w:val="clear" w:color="auto" w:fill="auto"/>
            <w:vAlign w:val="center"/>
          </w:tcPr>
          <w:p w14:paraId="7C139840" w14:textId="19130A48" w:rsidR="00B71E41" w:rsidRPr="00C047FF" w:rsidRDefault="00B71E41" w:rsidP="00281ECB">
            <w:pPr>
              <w:spacing w:before="40" w:after="40"/>
              <w:rPr>
                <w:rFonts w:cstheme="minorHAnsi"/>
                <w:sz w:val="20"/>
                <w:szCs w:val="20"/>
              </w:rPr>
            </w:pPr>
          </w:p>
        </w:tc>
        <w:tc>
          <w:tcPr>
            <w:tcW w:w="3119" w:type="dxa"/>
            <w:vMerge/>
            <w:shd w:val="clear" w:color="auto" w:fill="auto"/>
            <w:vAlign w:val="center"/>
          </w:tcPr>
          <w:p w14:paraId="16C4CF4E" w14:textId="77777777" w:rsidR="00B71E41" w:rsidRPr="00C047FF" w:rsidRDefault="00B71E41" w:rsidP="00281ECB">
            <w:pPr>
              <w:spacing w:before="40" w:after="40"/>
              <w:rPr>
                <w:rFonts w:cstheme="minorHAnsi"/>
                <w:sz w:val="20"/>
                <w:szCs w:val="20"/>
              </w:rPr>
            </w:pPr>
          </w:p>
        </w:tc>
        <w:tc>
          <w:tcPr>
            <w:tcW w:w="3685" w:type="dxa"/>
            <w:vMerge/>
            <w:shd w:val="clear" w:color="auto" w:fill="auto"/>
          </w:tcPr>
          <w:p w14:paraId="1751A726" w14:textId="77777777" w:rsidR="00B71E41" w:rsidRDefault="00B71E41" w:rsidP="00B71E41">
            <w:pPr>
              <w:spacing w:before="40" w:after="40"/>
              <w:rPr>
                <w:rFonts w:cstheme="minorHAnsi"/>
                <w:sz w:val="20"/>
                <w:szCs w:val="20"/>
              </w:rPr>
            </w:pPr>
          </w:p>
        </w:tc>
      </w:tr>
    </w:tbl>
    <w:p w14:paraId="1DCCD7F2" w14:textId="0068A2F8" w:rsidR="00533CCC" w:rsidRPr="007C61E9" w:rsidRDefault="00533CCC" w:rsidP="00455E8D">
      <w:pPr>
        <w:spacing w:before="120" w:after="0"/>
        <w:rPr>
          <w:rFonts w:cstheme="minorHAnsi"/>
          <w:i/>
          <w:iCs/>
          <w:sz w:val="18"/>
          <w:szCs w:val="18"/>
        </w:rPr>
      </w:pPr>
      <w:r w:rsidRPr="007C61E9">
        <w:rPr>
          <w:rFonts w:cstheme="minorHAnsi"/>
          <w:i/>
          <w:iCs/>
          <w:sz w:val="18"/>
          <w:szCs w:val="18"/>
        </w:rPr>
        <w:t xml:space="preserve">* Main sources of initial assessment activities included in this document </w:t>
      </w:r>
      <w:r w:rsidR="00011C25">
        <w:rPr>
          <w:rFonts w:cs="Calibri"/>
          <w:i/>
          <w:iCs/>
          <w:sz w:val="18"/>
          <w:szCs w:val="18"/>
        </w:rPr>
        <w:t>(further assessment resources ideas are included in the ‘How to Guide’):</w:t>
      </w:r>
    </w:p>
    <w:p w14:paraId="5685153C" w14:textId="77777777" w:rsidR="00533CCC" w:rsidRPr="007C61E9" w:rsidRDefault="00533CCC" w:rsidP="00533CCC">
      <w:pPr>
        <w:pStyle w:val="ListParagraph"/>
        <w:numPr>
          <w:ilvl w:val="0"/>
          <w:numId w:val="9"/>
        </w:numPr>
        <w:spacing w:after="0"/>
        <w:ind w:left="403" w:hanging="284"/>
        <w:rPr>
          <w:rFonts w:asciiTheme="minorHAnsi" w:hAnsiTheme="minorHAnsi" w:cstheme="minorHAnsi"/>
          <w:i/>
          <w:iCs/>
          <w:sz w:val="18"/>
          <w:szCs w:val="18"/>
        </w:rPr>
      </w:pPr>
      <w:proofErr w:type="spellStart"/>
      <w:r w:rsidRPr="007C61E9">
        <w:rPr>
          <w:rFonts w:asciiTheme="minorHAnsi" w:hAnsiTheme="minorHAnsi" w:cstheme="minorHAnsi"/>
          <w:i/>
          <w:iCs/>
          <w:sz w:val="18"/>
          <w:szCs w:val="18"/>
        </w:rPr>
        <w:t>Explorify</w:t>
      </w:r>
      <w:proofErr w:type="spellEnd"/>
      <w:r w:rsidRPr="007C61E9">
        <w:rPr>
          <w:rFonts w:asciiTheme="minorHAnsi" w:hAnsiTheme="minorHAnsi" w:cstheme="minorHAnsi"/>
          <w:i/>
          <w:iCs/>
          <w:sz w:val="18"/>
          <w:szCs w:val="18"/>
        </w:rPr>
        <w:t xml:space="preserve"> </w:t>
      </w:r>
      <w:hyperlink r:id="rId8" w:history="1">
        <w:r w:rsidRPr="007C61E9">
          <w:rPr>
            <w:rStyle w:val="Hyperlink"/>
            <w:rFonts w:asciiTheme="minorHAnsi" w:hAnsiTheme="minorHAnsi" w:cstheme="minorHAnsi"/>
            <w:i/>
            <w:iCs/>
            <w:sz w:val="18"/>
            <w:szCs w:val="18"/>
          </w:rPr>
          <w:t>https://explorify.wellcome.ac.uk/</w:t>
        </w:r>
      </w:hyperlink>
      <w:r w:rsidRPr="007C61E9">
        <w:rPr>
          <w:rFonts w:asciiTheme="minorHAnsi" w:hAnsiTheme="minorHAnsi" w:cstheme="minorHAnsi"/>
          <w:i/>
          <w:iCs/>
          <w:sz w:val="18"/>
          <w:szCs w:val="18"/>
        </w:rPr>
        <w:t xml:space="preserve">  </w:t>
      </w:r>
    </w:p>
    <w:p w14:paraId="4A8C9316" w14:textId="77777777" w:rsidR="00533CCC" w:rsidRPr="007C61E9" w:rsidRDefault="00533CCC" w:rsidP="00533CCC">
      <w:pPr>
        <w:pStyle w:val="ListParagraph"/>
        <w:numPr>
          <w:ilvl w:val="0"/>
          <w:numId w:val="9"/>
        </w:numPr>
        <w:spacing w:after="0"/>
        <w:ind w:left="403" w:hanging="284"/>
        <w:rPr>
          <w:rFonts w:asciiTheme="minorHAnsi" w:hAnsiTheme="minorHAnsi" w:cstheme="minorHAnsi"/>
          <w:i/>
          <w:iCs/>
          <w:sz w:val="18"/>
          <w:szCs w:val="18"/>
        </w:rPr>
      </w:pPr>
      <w:r w:rsidRPr="007C61E9">
        <w:rPr>
          <w:rFonts w:asciiTheme="minorHAnsi" w:hAnsiTheme="minorHAnsi" w:cstheme="minorHAnsi"/>
          <w:i/>
          <w:iCs/>
          <w:sz w:val="18"/>
          <w:szCs w:val="18"/>
        </w:rPr>
        <w:t xml:space="preserve">Concept Cartoons – Stuart Naylor and Brenda Keogh </w:t>
      </w:r>
      <w:hyperlink r:id="rId9" w:history="1">
        <w:r w:rsidRPr="007C61E9">
          <w:rPr>
            <w:rStyle w:val="Hyperlink"/>
            <w:rFonts w:asciiTheme="minorHAnsi" w:hAnsiTheme="minorHAnsi" w:cstheme="minorHAnsi"/>
            <w:i/>
            <w:iCs/>
            <w:sz w:val="18"/>
            <w:szCs w:val="18"/>
          </w:rPr>
          <w:t>https://www.millgatehouse.co.uk/</w:t>
        </w:r>
      </w:hyperlink>
      <w:r w:rsidRPr="007C61E9">
        <w:rPr>
          <w:rFonts w:asciiTheme="minorHAnsi" w:hAnsiTheme="minorHAnsi" w:cstheme="minorHAnsi"/>
          <w:i/>
          <w:iCs/>
          <w:sz w:val="18"/>
          <w:szCs w:val="18"/>
        </w:rPr>
        <w:t xml:space="preserve">  </w:t>
      </w:r>
    </w:p>
    <w:p w14:paraId="1B5F9D32" w14:textId="71BA8F69" w:rsidR="00126F78" w:rsidRPr="00454C32" w:rsidRDefault="00533CCC" w:rsidP="00454C32">
      <w:pPr>
        <w:pStyle w:val="ListParagraph"/>
        <w:numPr>
          <w:ilvl w:val="0"/>
          <w:numId w:val="9"/>
        </w:numPr>
        <w:spacing w:after="0"/>
        <w:ind w:left="403" w:hanging="284"/>
        <w:rPr>
          <w:rFonts w:asciiTheme="minorHAnsi" w:hAnsiTheme="minorHAnsi" w:cstheme="minorHAnsi"/>
          <w:i/>
          <w:iCs/>
          <w:sz w:val="18"/>
          <w:szCs w:val="18"/>
        </w:rPr>
      </w:pPr>
      <w:r w:rsidRPr="007C61E9">
        <w:rPr>
          <w:rFonts w:asciiTheme="minorHAnsi" w:hAnsiTheme="minorHAnsi" w:cstheme="minorHAnsi"/>
          <w:i/>
          <w:iCs/>
          <w:sz w:val="18"/>
          <w:szCs w:val="18"/>
        </w:rPr>
        <w:t xml:space="preserve">Active Assessment – Stuart Naylor, Brenda Keogh, Anne Goldsworthy </w:t>
      </w:r>
      <w:hyperlink r:id="rId10" w:history="1">
        <w:r w:rsidRPr="007C61E9">
          <w:rPr>
            <w:rStyle w:val="Hyperlink"/>
            <w:rFonts w:asciiTheme="minorHAnsi" w:hAnsiTheme="minorHAnsi" w:cstheme="minorHAnsi"/>
            <w:i/>
            <w:iCs/>
            <w:sz w:val="18"/>
            <w:szCs w:val="18"/>
          </w:rPr>
          <w:t>https://www.millgatehouse.co.uk/</w:t>
        </w:r>
      </w:hyperlink>
      <w:r w:rsidRPr="007C61E9">
        <w:rPr>
          <w:rFonts w:asciiTheme="minorHAnsi" w:hAnsiTheme="minorHAnsi" w:cstheme="minorHAnsi"/>
          <w:i/>
          <w:iCs/>
          <w:sz w:val="18"/>
          <w:szCs w:val="18"/>
        </w:rPr>
        <w:t xml:space="preserve"> </w:t>
      </w:r>
    </w:p>
    <w:sectPr w:rsidR="00126F78" w:rsidRPr="00454C32" w:rsidSect="00533CCC">
      <w:headerReference w:type="default" r:id="rId11"/>
      <w:footerReference w:type="default" r:id="rId12"/>
      <w:pgSz w:w="16838" w:h="11906" w:orient="landscape"/>
      <w:pgMar w:top="851"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B400D" w14:textId="77777777" w:rsidR="001876FD" w:rsidRDefault="001876FD" w:rsidP="00847D34">
      <w:pPr>
        <w:spacing w:after="0" w:line="240" w:lineRule="auto"/>
      </w:pPr>
      <w:r>
        <w:separator/>
      </w:r>
    </w:p>
  </w:endnote>
  <w:endnote w:type="continuationSeparator" w:id="0">
    <w:p w14:paraId="751280BF" w14:textId="77777777" w:rsidR="001876FD" w:rsidRDefault="001876FD" w:rsidP="00847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4C825" w14:textId="2717514F" w:rsidR="00533CCC" w:rsidRDefault="00533CCC">
    <w:pPr>
      <w:pStyle w:val="Footer"/>
    </w:pPr>
    <w:r w:rsidRPr="0043263C">
      <w:rPr>
        <w:noProof/>
      </w:rPr>
      <w:drawing>
        <wp:inline distT="0" distB="0" distL="0" distR="0" wp14:anchorId="765710B0" wp14:editId="2B7E4890">
          <wp:extent cx="1196774" cy="407670"/>
          <wp:effectExtent l="0" t="0" r="3810" b="0"/>
          <wp:docPr id="5" name="Picture 4"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7541" cy="418151"/>
                  </a:xfrm>
                  <a:prstGeom prst="rect">
                    <a:avLst/>
                  </a:prstGeom>
                </pic:spPr>
              </pic:pic>
            </a:graphicData>
          </a:graphic>
        </wp:inline>
      </w:drawing>
    </w:r>
    <w:r w:rsidR="00F0747B">
      <w:tab/>
    </w:r>
    <w:r w:rsidR="00F0747B">
      <w:tab/>
    </w:r>
    <w:r w:rsidR="00F0747B">
      <w:tab/>
    </w:r>
    <w:r w:rsidR="00F0747B">
      <w:tab/>
    </w:r>
    <w:r w:rsidR="00F0747B">
      <w:tab/>
    </w:r>
    <w:r w:rsidR="00F0747B">
      <w:tab/>
    </w:r>
    <w:r w:rsidR="00F0747B">
      <w:tab/>
    </w:r>
    <w:r w:rsidR="00F0747B">
      <w:tab/>
    </w:r>
    <w:r w:rsidR="00F0747B">
      <w:tab/>
    </w:r>
    <w:r w:rsidR="00F0747B">
      <w:rPr>
        <w:noProof/>
      </w:rPr>
      <w:drawing>
        <wp:inline distT="0" distB="0" distL="0" distR="0" wp14:anchorId="21311E28" wp14:editId="08CC77A9">
          <wp:extent cx="82296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4572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1686F" w14:textId="77777777" w:rsidR="001876FD" w:rsidRDefault="001876FD" w:rsidP="00847D34">
      <w:pPr>
        <w:spacing w:after="0" w:line="240" w:lineRule="auto"/>
      </w:pPr>
      <w:r>
        <w:separator/>
      </w:r>
    </w:p>
  </w:footnote>
  <w:footnote w:type="continuationSeparator" w:id="0">
    <w:p w14:paraId="73F7E59E" w14:textId="77777777" w:rsidR="001876FD" w:rsidRDefault="001876FD" w:rsidP="00847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698E0" w14:textId="77777777" w:rsidR="00533CCC" w:rsidRDefault="00533CCC" w:rsidP="00533CCC">
    <w:pPr>
      <w:pStyle w:val="Header"/>
      <w:spacing w:after="120"/>
    </w:pPr>
    <w:r>
      <w:t xml:space="preserve">Post corona (2020) information and guidance. This document will inform the focus for your next steps to catch up learning. </w:t>
    </w:r>
  </w:p>
  <w:p w14:paraId="0A762447" w14:textId="64CC8579" w:rsidR="00847D34" w:rsidRPr="00533CCC" w:rsidRDefault="00533CCC" w:rsidP="00533CCC">
    <w:pPr>
      <w:pStyle w:val="Header"/>
      <w:spacing w:after="120"/>
    </w:pPr>
    <w:r>
      <w:t xml:space="preserve">Key stage 2. Moving on from Year </w:t>
    </w:r>
    <w:r w:rsidR="00D536C5">
      <w:t>3</w:t>
    </w:r>
    <w:r>
      <w:t>, Keep CALM and catch up over time.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5B81"/>
    <w:multiLevelType w:val="hybridMultilevel"/>
    <w:tmpl w:val="5B124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B27CB"/>
    <w:multiLevelType w:val="hybridMultilevel"/>
    <w:tmpl w:val="484CEE50"/>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7F30D9"/>
    <w:multiLevelType w:val="hybridMultilevel"/>
    <w:tmpl w:val="838A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C3AD3"/>
    <w:multiLevelType w:val="hybridMultilevel"/>
    <w:tmpl w:val="05609C44"/>
    <w:lvl w:ilvl="0" w:tplc="515E03F0">
      <w:start w:val="1"/>
      <w:numFmt w:val="bullet"/>
      <w:lvlText w:val=""/>
      <w:lvlJc w:val="left"/>
      <w:pPr>
        <w:ind w:left="360" w:hanging="360"/>
      </w:pPr>
      <w:rPr>
        <w:rFonts w:ascii="Symbol" w:hAnsi="Symbol" w:hint="default"/>
        <w:sz w:val="12"/>
        <w:szCs w:val="1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D8E12FC"/>
    <w:multiLevelType w:val="hybridMultilevel"/>
    <w:tmpl w:val="B29450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54BE4F26"/>
    <w:multiLevelType w:val="hybridMultilevel"/>
    <w:tmpl w:val="521C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6648DC"/>
    <w:multiLevelType w:val="hybridMultilevel"/>
    <w:tmpl w:val="8A2C1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FA115A0"/>
    <w:multiLevelType w:val="hybridMultilevel"/>
    <w:tmpl w:val="C6FE7338"/>
    <w:lvl w:ilvl="0" w:tplc="9D2C2256">
      <w:numFmt w:val="bullet"/>
      <w:lvlText w:val="•"/>
      <w:lvlJc w:val="left"/>
      <w:pPr>
        <w:ind w:left="720" w:hanging="600"/>
      </w:pPr>
      <w:rPr>
        <w:rFonts w:ascii="Calibri" w:eastAsiaTheme="minorHAnsi" w:hAnsi="Calibri" w:cs="Calibri"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num w:numId="1">
    <w:abstractNumId w:val="4"/>
  </w:num>
  <w:num w:numId="2">
    <w:abstractNumId w:val="1"/>
  </w:num>
  <w:num w:numId="3">
    <w:abstractNumId w:val="1"/>
  </w:num>
  <w:num w:numId="4">
    <w:abstractNumId w:val="2"/>
  </w:num>
  <w:num w:numId="5">
    <w:abstractNumId w:val="3"/>
  </w:num>
  <w:num w:numId="6">
    <w:abstractNumId w:val="6"/>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D34"/>
    <w:rsid w:val="00011C25"/>
    <w:rsid w:val="00021966"/>
    <w:rsid w:val="00027BCC"/>
    <w:rsid w:val="00055338"/>
    <w:rsid w:val="000A1548"/>
    <w:rsid w:val="000A1E33"/>
    <w:rsid w:val="000E1B9C"/>
    <w:rsid w:val="000E1C2B"/>
    <w:rsid w:val="000F4B29"/>
    <w:rsid w:val="000F62C2"/>
    <w:rsid w:val="000F6F2D"/>
    <w:rsid w:val="0010033C"/>
    <w:rsid w:val="00104678"/>
    <w:rsid w:val="00114A7A"/>
    <w:rsid w:val="00120834"/>
    <w:rsid w:val="00126F78"/>
    <w:rsid w:val="00133F3D"/>
    <w:rsid w:val="0015371F"/>
    <w:rsid w:val="0016032A"/>
    <w:rsid w:val="001876FD"/>
    <w:rsid w:val="001B4788"/>
    <w:rsid w:val="001C54D2"/>
    <w:rsid w:val="00201006"/>
    <w:rsid w:val="00221AD5"/>
    <w:rsid w:val="00227F14"/>
    <w:rsid w:val="00247067"/>
    <w:rsid w:val="002667CD"/>
    <w:rsid w:val="00281ECB"/>
    <w:rsid w:val="0029459E"/>
    <w:rsid w:val="002A28D2"/>
    <w:rsid w:val="002A7AF9"/>
    <w:rsid w:val="002B343C"/>
    <w:rsid w:val="002E56C2"/>
    <w:rsid w:val="002F2965"/>
    <w:rsid w:val="0030472C"/>
    <w:rsid w:val="00307FCB"/>
    <w:rsid w:val="003104AC"/>
    <w:rsid w:val="00316D2F"/>
    <w:rsid w:val="00326AD5"/>
    <w:rsid w:val="0038273A"/>
    <w:rsid w:val="00397271"/>
    <w:rsid w:val="00413547"/>
    <w:rsid w:val="00421ABE"/>
    <w:rsid w:val="00450390"/>
    <w:rsid w:val="00454354"/>
    <w:rsid w:val="00454C32"/>
    <w:rsid w:val="00455E8D"/>
    <w:rsid w:val="0047173F"/>
    <w:rsid w:val="004E2989"/>
    <w:rsid w:val="004F62DA"/>
    <w:rsid w:val="00500D82"/>
    <w:rsid w:val="005146BB"/>
    <w:rsid w:val="00525405"/>
    <w:rsid w:val="00525DBE"/>
    <w:rsid w:val="0052622C"/>
    <w:rsid w:val="00533CCC"/>
    <w:rsid w:val="0054301C"/>
    <w:rsid w:val="00544DC1"/>
    <w:rsid w:val="00551F56"/>
    <w:rsid w:val="00566694"/>
    <w:rsid w:val="00566C2D"/>
    <w:rsid w:val="0057135E"/>
    <w:rsid w:val="00573F28"/>
    <w:rsid w:val="005976ED"/>
    <w:rsid w:val="005A008D"/>
    <w:rsid w:val="005A66C0"/>
    <w:rsid w:val="005E2CA2"/>
    <w:rsid w:val="005E3F22"/>
    <w:rsid w:val="005F1152"/>
    <w:rsid w:val="00603909"/>
    <w:rsid w:val="00641139"/>
    <w:rsid w:val="00673341"/>
    <w:rsid w:val="00693164"/>
    <w:rsid w:val="006937CB"/>
    <w:rsid w:val="006A37A6"/>
    <w:rsid w:val="006F45F6"/>
    <w:rsid w:val="00715029"/>
    <w:rsid w:val="00751C0B"/>
    <w:rsid w:val="00761C62"/>
    <w:rsid w:val="007A7199"/>
    <w:rsid w:val="0080232E"/>
    <w:rsid w:val="008119D7"/>
    <w:rsid w:val="00834090"/>
    <w:rsid w:val="008426FF"/>
    <w:rsid w:val="00847D34"/>
    <w:rsid w:val="0087366B"/>
    <w:rsid w:val="008A6615"/>
    <w:rsid w:val="008B3228"/>
    <w:rsid w:val="008D49CA"/>
    <w:rsid w:val="008D71F4"/>
    <w:rsid w:val="00900E6B"/>
    <w:rsid w:val="00902052"/>
    <w:rsid w:val="00912B6E"/>
    <w:rsid w:val="00912FCC"/>
    <w:rsid w:val="00925E6B"/>
    <w:rsid w:val="009C6D78"/>
    <w:rsid w:val="009E2882"/>
    <w:rsid w:val="009F32FC"/>
    <w:rsid w:val="00A022AD"/>
    <w:rsid w:val="00A347C1"/>
    <w:rsid w:val="00A6126E"/>
    <w:rsid w:val="00A72824"/>
    <w:rsid w:val="00A75A01"/>
    <w:rsid w:val="00A85305"/>
    <w:rsid w:val="00A85FAB"/>
    <w:rsid w:val="00AB4820"/>
    <w:rsid w:val="00AB4C36"/>
    <w:rsid w:val="00AC649D"/>
    <w:rsid w:val="00AF211B"/>
    <w:rsid w:val="00B07B8D"/>
    <w:rsid w:val="00B23840"/>
    <w:rsid w:val="00B309DA"/>
    <w:rsid w:val="00B71E41"/>
    <w:rsid w:val="00B93A10"/>
    <w:rsid w:val="00BB3B41"/>
    <w:rsid w:val="00BC49E8"/>
    <w:rsid w:val="00BC77BB"/>
    <w:rsid w:val="00BE3944"/>
    <w:rsid w:val="00BF3212"/>
    <w:rsid w:val="00C0379F"/>
    <w:rsid w:val="00C047FF"/>
    <w:rsid w:val="00C04BC5"/>
    <w:rsid w:val="00C10079"/>
    <w:rsid w:val="00C30879"/>
    <w:rsid w:val="00C357A9"/>
    <w:rsid w:val="00C63DCF"/>
    <w:rsid w:val="00C720AE"/>
    <w:rsid w:val="00CA302B"/>
    <w:rsid w:val="00CB0E8E"/>
    <w:rsid w:val="00CB1AAA"/>
    <w:rsid w:val="00CE5DDC"/>
    <w:rsid w:val="00CE6A3A"/>
    <w:rsid w:val="00CE768D"/>
    <w:rsid w:val="00D22501"/>
    <w:rsid w:val="00D3350D"/>
    <w:rsid w:val="00D425E1"/>
    <w:rsid w:val="00D43185"/>
    <w:rsid w:val="00D507E3"/>
    <w:rsid w:val="00D536C5"/>
    <w:rsid w:val="00D54301"/>
    <w:rsid w:val="00D90388"/>
    <w:rsid w:val="00D9240F"/>
    <w:rsid w:val="00D93BF8"/>
    <w:rsid w:val="00DE7F69"/>
    <w:rsid w:val="00E1225D"/>
    <w:rsid w:val="00E43A5E"/>
    <w:rsid w:val="00E45E34"/>
    <w:rsid w:val="00E57DB7"/>
    <w:rsid w:val="00E72261"/>
    <w:rsid w:val="00E829E8"/>
    <w:rsid w:val="00EA1AFB"/>
    <w:rsid w:val="00EC7E35"/>
    <w:rsid w:val="00ED4615"/>
    <w:rsid w:val="00F0747B"/>
    <w:rsid w:val="00F22781"/>
    <w:rsid w:val="00F278A1"/>
    <w:rsid w:val="00F30265"/>
    <w:rsid w:val="00F50D99"/>
    <w:rsid w:val="00F65336"/>
    <w:rsid w:val="00F74522"/>
    <w:rsid w:val="00F93C0F"/>
    <w:rsid w:val="00FA7629"/>
    <w:rsid w:val="00FE709F"/>
    <w:rsid w:val="00FF1DB5"/>
    <w:rsid w:val="00FF7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ABFE6"/>
  <w15:chartTrackingRefBased/>
  <w15:docId w15:val="{EE260398-BCDF-452F-BE9F-30B93067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302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D34"/>
  </w:style>
  <w:style w:type="paragraph" w:styleId="Footer">
    <w:name w:val="footer"/>
    <w:basedOn w:val="Normal"/>
    <w:link w:val="FooterChar"/>
    <w:uiPriority w:val="99"/>
    <w:unhideWhenUsed/>
    <w:rsid w:val="00847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D34"/>
  </w:style>
  <w:style w:type="table" w:styleId="TableGrid">
    <w:name w:val="Table Grid"/>
    <w:basedOn w:val="TableNormal"/>
    <w:uiPriority w:val="39"/>
    <w:rsid w:val="00C63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3DCF"/>
    <w:pPr>
      <w:spacing w:after="200" w:line="276" w:lineRule="auto"/>
      <w:ind w:left="720"/>
      <w:contextualSpacing/>
    </w:pPr>
    <w:rPr>
      <w:rFonts w:ascii="Arial" w:hAnsi="Arial"/>
      <w:sz w:val="24"/>
    </w:rPr>
  </w:style>
  <w:style w:type="paragraph" w:customStyle="1" w:styleId="bulletundertext">
    <w:name w:val="bullet (under text)"/>
    <w:rsid w:val="00C63DCF"/>
    <w:pPr>
      <w:numPr>
        <w:numId w:val="2"/>
      </w:numPr>
      <w:spacing w:after="240" w:line="288" w:lineRule="auto"/>
    </w:pPr>
    <w:rPr>
      <w:rFonts w:ascii="Arial" w:eastAsia="Times New Roman" w:hAnsi="Arial" w:cs="Arial"/>
      <w:sz w:val="24"/>
      <w:szCs w:val="24"/>
      <w:lang w:eastAsia="en-GB"/>
    </w:rPr>
  </w:style>
  <w:style w:type="paragraph" w:customStyle="1" w:styleId="Default">
    <w:name w:val="Default"/>
    <w:rsid w:val="00F278A1"/>
    <w:pPr>
      <w:autoSpaceDE w:val="0"/>
      <w:autoSpaceDN w:val="0"/>
      <w:adjustRightInd w:val="0"/>
      <w:spacing w:after="0" w:line="240" w:lineRule="auto"/>
    </w:pPr>
    <w:rPr>
      <w:rFonts w:ascii="Myriad Pro" w:hAnsi="Myriad Pro" w:cs="Myriad Pro"/>
      <w:color w:val="000000"/>
      <w:sz w:val="24"/>
      <w:szCs w:val="24"/>
    </w:rPr>
  </w:style>
  <w:style w:type="character" w:customStyle="1" w:styleId="Heading2Char">
    <w:name w:val="Heading 2 Char"/>
    <w:basedOn w:val="DefaultParagraphFont"/>
    <w:link w:val="Heading2"/>
    <w:uiPriority w:val="9"/>
    <w:rsid w:val="00F3026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E2CA2"/>
    <w:rPr>
      <w:color w:val="0000FF"/>
      <w:u w:val="single"/>
    </w:rPr>
  </w:style>
  <w:style w:type="character" w:styleId="UnresolvedMention">
    <w:name w:val="Unresolved Mention"/>
    <w:basedOn w:val="DefaultParagraphFont"/>
    <w:uiPriority w:val="99"/>
    <w:semiHidden/>
    <w:unhideWhenUsed/>
    <w:rsid w:val="005E2CA2"/>
    <w:rPr>
      <w:color w:val="605E5C"/>
      <w:shd w:val="clear" w:color="auto" w:fill="E1DFDD"/>
    </w:rPr>
  </w:style>
  <w:style w:type="character" w:styleId="FollowedHyperlink">
    <w:name w:val="FollowedHyperlink"/>
    <w:basedOn w:val="DefaultParagraphFont"/>
    <w:uiPriority w:val="99"/>
    <w:semiHidden/>
    <w:unhideWhenUsed/>
    <w:rsid w:val="00A728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6307">
      <w:bodyDiv w:val="1"/>
      <w:marLeft w:val="0"/>
      <w:marRight w:val="0"/>
      <w:marTop w:val="0"/>
      <w:marBottom w:val="0"/>
      <w:divBdr>
        <w:top w:val="none" w:sz="0" w:space="0" w:color="auto"/>
        <w:left w:val="none" w:sz="0" w:space="0" w:color="auto"/>
        <w:bottom w:val="none" w:sz="0" w:space="0" w:color="auto"/>
        <w:right w:val="none" w:sz="0" w:space="0" w:color="auto"/>
      </w:divBdr>
    </w:div>
    <w:div w:id="27947630">
      <w:bodyDiv w:val="1"/>
      <w:marLeft w:val="0"/>
      <w:marRight w:val="0"/>
      <w:marTop w:val="0"/>
      <w:marBottom w:val="0"/>
      <w:divBdr>
        <w:top w:val="none" w:sz="0" w:space="0" w:color="auto"/>
        <w:left w:val="none" w:sz="0" w:space="0" w:color="auto"/>
        <w:bottom w:val="none" w:sz="0" w:space="0" w:color="auto"/>
        <w:right w:val="none" w:sz="0" w:space="0" w:color="auto"/>
      </w:divBdr>
    </w:div>
    <w:div w:id="29499174">
      <w:bodyDiv w:val="1"/>
      <w:marLeft w:val="0"/>
      <w:marRight w:val="0"/>
      <w:marTop w:val="0"/>
      <w:marBottom w:val="0"/>
      <w:divBdr>
        <w:top w:val="none" w:sz="0" w:space="0" w:color="auto"/>
        <w:left w:val="none" w:sz="0" w:space="0" w:color="auto"/>
        <w:bottom w:val="none" w:sz="0" w:space="0" w:color="auto"/>
        <w:right w:val="none" w:sz="0" w:space="0" w:color="auto"/>
      </w:divBdr>
    </w:div>
    <w:div w:id="646587186">
      <w:bodyDiv w:val="1"/>
      <w:marLeft w:val="0"/>
      <w:marRight w:val="0"/>
      <w:marTop w:val="0"/>
      <w:marBottom w:val="0"/>
      <w:divBdr>
        <w:top w:val="none" w:sz="0" w:space="0" w:color="auto"/>
        <w:left w:val="none" w:sz="0" w:space="0" w:color="auto"/>
        <w:bottom w:val="none" w:sz="0" w:space="0" w:color="auto"/>
        <w:right w:val="none" w:sz="0" w:space="0" w:color="auto"/>
      </w:divBdr>
    </w:div>
    <w:div w:id="1229729934">
      <w:bodyDiv w:val="1"/>
      <w:marLeft w:val="0"/>
      <w:marRight w:val="0"/>
      <w:marTop w:val="0"/>
      <w:marBottom w:val="0"/>
      <w:divBdr>
        <w:top w:val="none" w:sz="0" w:space="0" w:color="auto"/>
        <w:left w:val="none" w:sz="0" w:space="0" w:color="auto"/>
        <w:bottom w:val="none" w:sz="0" w:space="0" w:color="auto"/>
        <w:right w:val="none" w:sz="0" w:space="0" w:color="auto"/>
      </w:divBdr>
    </w:div>
    <w:div w:id="1445734225">
      <w:bodyDiv w:val="1"/>
      <w:marLeft w:val="0"/>
      <w:marRight w:val="0"/>
      <w:marTop w:val="0"/>
      <w:marBottom w:val="0"/>
      <w:divBdr>
        <w:top w:val="none" w:sz="0" w:space="0" w:color="auto"/>
        <w:left w:val="none" w:sz="0" w:space="0" w:color="auto"/>
        <w:bottom w:val="none" w:sz="0" w:space="0" w:color="auto"/>
        <w:right w:val="none" w:sz="0" w:space="0" w:color="auto"/>
      </w:divBdr>
    </w:div>
    <w:div w:id="1788234572">
      <w:bodyDiv w:val="1"/>
      <w:marLeft w:val="0"/>
      <w:marRight w:val="0"/>
      <w:marTop w:val="0"/>
      <w:marBottom w:val="0"/>
      <w:divBdr>
        <w:top w:val="none" w:sz="0" w:space="0" w:color="auto"/>
        <w:left w:val="none" w:sz="0" w:space="0" w:color="auto"/>
        <w:bottom w:val="none" w:sz="0" w:space="0" w:color="auto"/>
        <w:right w:val="none" w:sz="0" w:space="0" w:color="auto"/>
      </w:divBdr>
    </w:div>
    <w:div w:id="2065904134">
      <w:bodyDiv w:val="1"/>
      <w:marLeft w:val="0"/>
      <w:marRight w:val="0"/>
      <w:marTop w:val="0"/>
      <w:marBottom w:val="0"/>
      <w:divBdr>
        <w:top w:val="none" w:sz="0" w:space="0" w:color="auto"/>
        <w:left w:val="none" w:sz="0" w:space="0" w:color="auto"/>
        <w:bottom w:val="none" w:sz="0" w:space="0" w:color="auto"/>
        <w:right w:val="none" w:sz="0" w:space="0" w:color="auto"/>
      </w:divBdr>
    </w:div>
    <w:div w:id="206972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lorify.wellcome.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bc.co.uk/bitesize/clips/zshxpv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millgatehouse.co.uk/" TargetMode="External"/><Relationship Id="rId4" Type="http://schemas.openxmlformats.org/officeDocument/2006/relationships/webSettings" Target="webSettings.xml"/><Relationship Id="rId9" Type="http://schemas.openxmlformats.org/officeDocument/2006/relationships/hyperlink" Target="https://www.millgatehouse.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Lawrence</dc:creator>
  <cp:keywords/>
  <dc:description/>
  <cp:lastModifiedBy>Liz Lawrence</cp:lastModifiedBy>
  <cp:revision>6</cp:revision>
  <dcterms:created xsi:type="dcterms:W3CDTF">2020-06-25T15:23:00Z</dcterms:created>
  <dcterms:modified xsi:type="dcterms:W3CDTF">2020-06-30T08:28:00Z</dcterms:modified>
</cp:coreProperties>
</file>