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8B906" w14:textId="7CF2DFCB" w:rsidR="008578BF" w:rsidRPr="00847040" w:rsidRDefault="00A50F84" w:rsidP="00F45FC3">
      <w:pPr>
        <w:spacing w:before="120" w:after="120"/>
        <w:jc w:val="center"/>
        <w:rPr>
          <w:b/>
          <w:bCs/>
          <w:sz w:val="28"/>
          <w:szCs w:val="28"/>
        </w:rPr>
      </w:pPr>
      <w:r>
        <w:rPr>
          <w:b/>
          <w:bCs/>
          <w:sz w:val="28"/>
          <w:szCs w:val="28"/>
        </w:rPr>
        <w:t>The ‘</w:t>
      </w:r>
      <w:r w:rsidR="001F79BA" w:rsidRPr="00847040">
        <w:rPr>
          <w:b/>
          <w:bCs/>
          <w:sz w:val="28"/>
          <w:szCs w:val="28"/>
        </w:rPr>
        <w:t xml:space="preserve">How to </w:t>
      </w:r>
      <w:r>
        <w:rPr>
          <w:b/>
          <w:bCs/>
          <w:sz w:val="28"/>
          <w:szCs w:val="28"/>
        </w:rPr>
        <w:t>Guide’ for</w:t>
      </w:r>
      <w:r w:rsidR="001F79BA" w:rsidRPr="00847040">
        <w:rPr>
          <w:b/>
          <w:bCs/>
          <w:sz w:val="28"/>
          <w:szCs w:val="28"/>
        </w:rPr>
        <w:t xml:space="preserve"> th</w:t>
      </w:r>
      <w:r>
        <w:rPr>
          <w:b/>
          <w:bCs/>
          <w:sz w:val="28"/>
          <w:szCs w:val="28"/>
        </w:rPr>
        <w:t xml:space="preserve">e CALM primary science </w:t>
      </w:r>
      <w:r w:rsidR="001F79BA" w:rsidRPr="00847040">
        <w:rPr>
          <w:b/>
          <w:bCs/>
          <w:sz w:val="28"/>
          <w:szCs w:val="28"/>
        </w:rPr>
        <w:t>resource</w:t>
      </w:r>
      <w:r>
        <w:rPr>
          <w:b/>
          <w:bCs/>
          <w:sz w:val="28"/>
          <w:szCs w:val="28"/>
        </w:rPr>
        <w:t>s</w:t>
      </w:r>
    </w:p>
    <w:p w14:paraId="320A2CAD" w14:textId="77777777" w:rsidR="007D34D1" w:rsidRDefault="007D34D1" w:rsidP="00590153">
      <w:pPr>
        <w:spacing w:after="120"/>
        <w:rPr>
          <w:b/>
          <w:bCs/>
          <w:sz w:val="24"/>
          <w:szCs w:val="24"/>
        </w:rPr>
      </w:pPr>
    </w:p>
    <w:p w14:paraId="55E0DC3C" w14:textId="77777777" w:rsidR="007D34D1" w:rsidRDefault="007D34D1" w:rsidP="00590153">
      <w:pPr>
        <w:spacing w:after="120"/>
        <w:rPr>
          <w:b/>
          <w:bCs/>
          <w:sz w:val="24"/>
          <w:szCs w:val="24"/>
        </w:rPr>
      </w:pPr>
    </w:p>
    <w:p w14:paraId="50927FC8" w14:textId="4B60A683" w:rsidR="003B3A4E" w:rsidRPr="00847040" w:rsidRDefault="003B3A4E" w:rsidP="00590153">
      <w:pPr>
        <w:spacing w:after="120"/>
        <w:rPr>
          <w:b/>
          <w:bCs/>
          <w:sz w:val="24"/>
          <w:szCs w:val="24"/>
        </w:rPr>
      </w:pPr>
      <w:r w:rsidRPr="00847040">
        <w:rPr>
          <w:b/>
          <w:bCs/>
          <w:sz w:val="24"/>
          <w:szCs w:val="24"/>
        </w:rPr>
        <w:t>About the resource</w:t>
      </w:r>
    </w:p>
    <w:p w14:paraId="2890015C" w14:textId="28975487" w:rsidR="00FF5CC9" w:rsidRPr="00847040" w:rsidRDefault="00FF5CC9" w:rsidP="00590153">
      <w:pPr>
        <w:spacing w:after="60"/>
        <w:rPr>
          <w:b/>
          <w:bCs/>
          <w:sz w:val="24"/>
          <w:szCs w:val="24"/>
        </w:rPr>
      </w:pPr>
      <w:r w:rsidRPr="00847040">
        <w:rPr>
          <w:b/>
          <w:bCs/>
          <w:sz w:val="24"/>
          <w:szCs w:val="24"/>
        </w:rPr>
        <w:t>Purpose</w:t>
      </w:r>
    </w:p>
    <w:p w14:paraId="145F9C58" w14:textId="7A7C8839" w:rsidR="00A50F84" w:rsidRDefault="00FF5CC9" w:rsidP="003976C6">
      <w:pPr>
        <w:spacing w:after="120"/>
      </w:pPr>
      <w:r>
        <w:t xml:space="preserve">The documents are designed to support </w:t>
      </w:r>
      <w:r w:rsidR="00981D64">
        <w:t xml:space="preserve">subject leaders </w:t>
      </w:r>
      <w:r>
        <w:t xml:space="preserve">in planning a manageable </w:t>
      </w:r>
      <w:r w:rsidR="00981D64">
        <w:t xml:space="preserve">long-term </w:t>
      </w:r>
      <w:r>
        <w:t>catch-up programme</w:t>
      </w:r>
      <w:r w:rsidR="00A50F84">
        <w:t>. The CALM approach proposes that for those children affected by corona school closure their current teacher and future teachers</w:t>
      </w:r>
      <w:r>
        <w:t xml:space="preserve"> </w:t>
      </w:r>
      <w:r w:rsidR="00981D64">
        <w:t>will</w:t>
      </w:r>
      <w:r>
        <w:t xml:space="preserve"> </w:t>
      </w:r>
      <w:r w:rsidR="00A50F84" w:rsidRPr="00A50F84">
        <w:rPr>
          <w:b/>
          <w:bCs/>
        </w:rPr>
        <w:t xml:space="preserve">Compare- Adjust- Listen and Make meaningful </w:t>
      </w:r>
      <w:r w:rsidR="00A50F84" w:rsidRPr="00A50F84">
        <w:t>an extended plan to catch up over time.</w:t>
      </w:r>
      <w:r w:rsidR="00A50F84">
        <w:rPr>
          <w:b/>
          <w:bCs/>
        </w:rPr>
        <w:t xml:space="preserve"> </w:t>
      </w:r>
      <w:r w:rsidR="00A50F84">
        <w:t>It is intended</w:t>
      </w:r>
      <w:r w:rsidR="007818C7">
        <w:t>,</w:t>
      </w:r>
      <w:r w:rsidR="00A50F84">
        <w:t xml:space="preserve"> with careful mapping</w:t>
      </w:r>
      <w:r w:rsidR="007818C7">
        <w:t>,</w:t>
      </w:r>
      <w:r w:rsidR="00A50F84">
        <w:t xml:space="preserve"> that over 2-3 years </w:t>
      </w:r>
      <w:r>
        <w:t xml:space="preserve">pupils </w:t>
      </w:r>
      <w:r w:rsidR="00A50F84">
        <w:t xml:space="preserve">will </w:t>
      </w:r>
      <w:r>
        <w:t xml:space="preserve">have acquired as much as possible of the key knowledge and skills </w:t>
      </w:r>
      <w:r w:rsidR="00A50F84">
        <w:t>for key</w:t>
      </w:r>
      <w:r>
        <w:t xml:space="preserve"> transition points </w:t>
      </w:r>
      <w:r w:rsidR="007818C7">
        <w:t>by</w:t>
      </w:r>
      <w:r>
        <w:t xml:space="preserve"> enabl</w:t>
      </w:r>
      <w:r w:rsidR="007818C7">
        <w:t>ing</w:t>
      </w:r>
      <w:r>
        <w:t xml:space="preserve"> future teachers to identify and plan for </w:t>
      </w:r>
      <w:r w:rsidR="00981D64">
        <w:t xml:space="preserve">the </w:t>
      </w:r>
      <w:r>
        <w:t xml:space="preserve">gaps. </w:t>
      </w:r>
    </w:p>
    <w:p w14:paraId="32A3BAB0" w14:textId="6495D554" w:rsidR="00A50F84" w:rsidRDefault="00AE5E8F" w:rsidP="003976C6">
      <w:pPr>
        <w:spacing w:after="120"/>
      </w:pPr>
      <w:r>
        <w:t>Th</w:t>
      </w:r>
      <w:r w:rsidR="00A50F84">
        <w:t xml:space="preserve">is resource </w:t>
      </w:r>
      <w:r>
        <w:t>ha</w:t>
      </w:r>
      <w:r w:rsidR="00A50F84">
        <w:t>s</w:t>
      </w:r>
      <w:r>
        <w:t xml:space="preserve"> been written to enable you to plan catch-up from September </w:t>
      </w:r>
      <w:r w:rsidR="00064A25">
        <w:t xml:space="preserve">2020 </w:t>
      </w:r>
      <w:r>
        <w:t>but, should science education continue to be disrupted into the 2020-21 academic year</w:t>
      </w:r>
      <w:r w:rsidR="00981D64">
        <w:t>,</w:t>
      </w:r>
      <w:r>
        <w:t xml:space="preserve"> </w:t>
      </w:r>
      <w:r w:rsidR="00610E9E">
        <w:t>it</w:t>
      </w:r>
      <w:r>
        <w:t xml:space="preserve"> will also help you to keep the plan under review and make adjustments as necessary.</w:t>
      </w:r>
      <w:r w:rsidR="003B07BD">
        <w:t xml:space="preserve"> </w:t>
      </w:r>
    </w:p>
    <w:p w14:paraId="6DDC4A5F" w14:textId="79CDBB70" w:rsidR="00FF5CC9" w:rsidRDefault="001F34DE" w:rsidP="003976C6">
      <w:pPr>
        <w:spacing w:after="120"/>
      </w:pPr>
      <w:r>
        <w:t xml:space="preserve">It is </w:t>
      </w:r>
      <w:r w:rsidR="00C00918">
        <w:t>intended</w:t>
      </w:r>
      <w:r>
        <w:t xml:space="preserve"> that, by distributing catch-up over </w:t>
      </w:r>
      <w:r w:rsidR="00064A25">
        <w:t xml:space="preserve">two or three </w:t>
      </w:r>
      <w:r>
        <w:t>years, it will be possible to use approaches based on enquiry and first-hand experience</w:t>
      </w:r>
      <w:r w:rsidR="00FA611E">
        <w:t>,</w:t>
      </w:r>
      <w:r>
        <w:t xml:space="preserve"> </w:t>
      </w:r>
      <w:r w:rsidR="00E35642">
        <w:t>working</w:t>
      </w:r>
      <w:r>
        <w:t xml:space="preserve"> towards conceptual understanding</w:t>
      </w:r>
      <w:r w:rsidR="00C00918">
        <w:t>,</w:t>
      </w:r>
      <w:r>
        <w:t xml:space="preserve"> rather than quick</w:t>
      </w:r>
      <w:r w:rsidR="00064A25">
        <w:t>-</w:t>
      </w:r>
      <w:r>
        <w:t xml:space="preserve">fix cramming of facts. </w:t>
      </w:r>
      <w:r w:rsidR="003B07BD">
        <w:t xml:space="preserve">The inclusion of </w:t>
      </w:r>
      <w:r w:rsidR="00064A25">
        <w:t xml:space="preserve">suggested </w:t>
      </w:r>
      <w:r w:rsidR="003B07BD">
        <w:t xml:space="preserve">assessment </w:t>
      </w:r>
      <w:r w:rsidR="00064A25">
        <w:t>activities</w:t>
      </w:r>
      <w:r w:rsidR="003B07BD">
        <w:t xml:space="preserve"> signals the even greater </w:t>
      </w:r>
      <w:r w:rsidR="00E35642">
        <w:t xml:space="preserve">than usual </w:t>
      </w:r>
      <w:r w:rsidR="003B07BD">
        <w:t xml:space="preserve">importance of starting the teaching at the point where the children are, so that gaps are identified and teaching time in all units of work is </w:t>
      </w:r>
      <w:r w:rsidR="001D2B08">
        <w:t xml:space="preserve">used efficiently, </w:t>
      </w:r>
      <w:r w:rsidR="003B07BD">
        <w:t>focus</w:t>
      </w:r>
      <w:r w:rsidR="001D2B08">
        <w:t>ing</w:t>
      </w:r>
      <w:r w:rsidR="003B07BD">
        <w:t xml:space="preserve"> on what children do not already know</w:t>
      </w:r>
      <w:r w:rsidR="00E35642">
        <w:t xml:space="preserve"> and understand</w:t>
      </w:r>
      <w:r w:rsidR="003B07BD">
        <w:t xml:space="preserve">. </w:t>
      </w:r>
    </w:p>
    <w:p w14:paraId="649CB7BD" w14:textId="232F9CB9" w:rsidR="004B4499" w:rsidRDefault="004B4499" w:rsidP="003976C6">
      <w:pPr>
        <w:spacing w:after="120"/>
      </w:pPr>
    </w:p>
    <w:p w14:paraId="749C28CA" w14:textId="77777777" w:rsidR="007D34D1" w:rsidRDefault="007D34D1" w:rsidP="003976C6">
      <w:pPr>
        <w:spacing w:after="120"/>
      </w:pPr>
    </w:p>
    <w:p w14:paraId="4C5AA10F" w14:textId="29ADAABE" w:rsidR="003B07BD" w:rsidRDefault="00F75182" w:rsidP="003976C6">
      <w:pPr>
        <w:spacing w:after="80"/>
        <w:rPr>
          <w:b/>
          <w:bCs/>
          <w:sz w:val="24"/>
          <w:szCs w:val="24"/>
        </w:rPr>
      </w:pPr>
      <w:r>
        <w:rPr>
          <w:b/>
          <w:bCs/>
          <w:sz w:val="24"/>
          <w:szCs w:val="24"/>
        </w:rPr>
        <w:t>What resources are included?</w:t>
      </w:r>
    </w:p>
    <w:p w14:paraId="067C07D4" w14:textId="77777777" w:rsidR="0050669F" w:rsidRDefault="0050669F" w:rsidP="003976C6">
      <w:pPr>
        <w:spacing w:after="80"/>
      </w:pPr>
    </w:p>
    <w:p w14:paraId="7D11B38E" w14:textId="0F05F3B6" w:rsidR="00F75182" w:rsidRPr="007818C7" w:rsidRDefault="00F75182" w:rsidP="007D34D1">
      <w:pPr>
        <w:pStyle w:val="ListParagraph"/>
        <w:numPr>
          <w:ilvl w:val="0"/>
          <w:numId w:val="8"/>
        </w:numPr>
        <w:spacing w:after="60" w:line="480" w:lineRule="auto"/>
      </w:pPr>
      <w:r w:rsidRPr="007818C7">
        <w:rPr>
          <w:b/>
          <w:bCs/>
        </w:rPr>
        <w:t>Information and guidance documents,</w:t>
      </w:r>
      <w:r w:rsidRPr="007818C7">
        <w:t xml:space="preserve"> </w:t>
      </w:r>
      <w:r w:rsidR="004B4499" w:rsidRPr="007818C7">
        <w:t>(</w:t>
      </w:r>
      <w:r w:rsidRPr="007818C7">
        <w:t xml:space="preserve">one for each year group. </w:t>
      </w:r>
      <w:r w:rsidR="007D34D1" w:rsidRPr="007818C7">
        <w:t>Y1-6)</w:t>
      </w:r>
    </w:p>
    <w:p w14:paraId="5F57D586" w14:textId="0756ACCB" w:rsidR="00F75182" w:rsidRPr="007818C7" w:rsidRDefault="00F75182" w:rsidP="007D34D1">
      <w:pPr>
        <w:pStyle w:val="ListParagraph"/>
        <w:numPr>
          <w:ilvl w:val="0"/>
          <w:numId w:val="8"/>
        </w:numPr>
        <w:spacing w:after="60" w:line="480" w:lineRule="auto"/>
      </w:pPr>
      <w:r w:rsidRPr="007818C7">
        <w:rPr>
          <w:b/>
          <w:bCs/>
        </w:rPr>
        <w:t>Working scientifically information and mapping documents</w:t>
      </w:r>
      <w:r w:rsidR="007D34D1" w:rsidRPr="007818C7">
        <w:t xml:space="preserve"> (</w:t>
      </w:r>
      <w:r w:rsidRPr="007818C7">
        <w:t>one for each year group</w:t>
      </w:r>
      <w:r w:rsidR="007D34D1" w:rsidRPr="007818C7">
        <w:t>. Y1-6)</w:t>
      </w:r>
    </w:p>
    <w:p w14:paraId="51058D78" w14:textId="068F3DB5" w:rsidR="00DD36E1" w:rsidRPr="007818C7" w:rsidRDefault="00F75182" w:rsidP="007D34D1">
      <w:pPr>
        <w:pStyle w:val="ListParagraph"/>
        <w:numPr>
          <w:ilvl w:val="0"/>
          <w:numId w:val="8"/>
        </w:numPr>
        <w:spacing w:after="60" w:line="480" w:lineRule="auto"/>
        <w:rPr>
          <w:b/>
          <w:bCs/>
        </w:rPr>
      </w:pPr>
      <w:r w:rsidRPr="007818C7">
        <w:rPr>
          <w:b/>
          <w:bCs/>
        </w:rPr>
        <w:t xml:space="preserve">Catch-up plan templates </w:t>
      </w:r>
      <w:r w:rsidR="008D1AE3" w:rsidRPr="007818C7">
        <w:t>(template options for a 1-year, 2-year and a 3-year plan)</w:t>
      </w:r>
    </w:p>
    <w:p w14:paraId="0ABBF5AD" w14:textId="093EEC05" w:rsidR="00F75182" w:rsidRPr="007818C7" w:rsidRDefault="00DD36E1" w:rsidP="007D34D1">
      <w:pPr>
        <w:pStyle w:val="ListParagraph"/>
        <w:numPr>
          <w:ilvl w:val="0"/>
          <w:numId w:val="8"/>
        </w:numPr>
        <w:spacing w:after="60" w:line="480" w:lineRule="auto"/>
      </w:pPr>
      <w:r w:rsidRPr="007818C7">
        <w:rPr>
          <w:b/>
          <w:bCs/>
        </w:rPr>
        <w:t xml:space="preserve">Catch-up plan </w:t>
      </w:r>
      <w:r w:rsidR="00F75182" w:rsidRPr="007818C7">
        <w:rPr>
          <w:b/>
          <w:bCs/>
        </w:rPr>
        <w:t>examples</w:t>
      </w:r>
      <w:r w:rsidR="007D34D1" w:rsidRPr="007818C7">
        <w:rPr>
          <w:b/>
          <w:bCs/>
        </w:rPr>
        <w:t xml:space="preserve"> </w:t>
      </w:r>
      <w:r w:rsidR="007D34D1" w:rsidRPr="007818C7">
        <w:t>(</w:t>
      </w:r>
      <w:r w:rsidR="007818C7">
        <w:t>i</w:t>
      </w:r>
      <w:r w:rsidR="008D1AE3" w:rsidRPr="007818C7">
        <w:t>llustrative from year 4, from year 3 and from year</w:t>
      </w:r>
      <w:r w:rsidR="007818C7">
        <w:t xml:space="preserve"> </w:t>
      </w:r>
      <w:r w:rsidR="008D1AE3" w:rsidRPr="007818C7">
        <w:t>2)</w:t>
      </w:r>
    </w:p>
    <w:p w14:paraId="0C8A64D3" w14:textId="4BC75297" w:rsidR="00F75182" w:rsidRPr="00847040" w:rsidRDefault="007D34D1" w:rsidP="007D34D1">
      <w:pPr>
        <w:rPr>
          <w:sz w:val="24"/>
          <w:szCs w:val="24"/>
        </w:rPr>
      </w:pPr>
      <w:r>
        <w:rPr>
          <w:sz w:val="24"/>
          <w:szCs w:val="24"/>
        </w:rPr>
        <w:br w:type="page"/>
      </w:r>
    </w:p>
    <w:p w14:paraId="7CBAAAE1" w14:textId="018A0268" w:rsidR="00F75182" w:rsidRDefault="00F75182" w:rsidP="003976C6">
      <w:pPr>
        <w:spacing w:after="80"/>
      </w:pPr>
      <w:r>
        <w:rPr>
          <w:b/>
          <w:bCs/>
          <w:sz w:val="24"/>
          <w:szCs w:val="24"/>
        </w:rPr>
        <w:lastRenderedPageBreak/>
        <w:t>How is each resource relevant?</w:t>
      </w:r>
      <w:r w:rsidRPr="00F75182">
        <w:t xml:space="preserve"> </w:t>
      </w:r>
      <w:r>
        <w:t>(</w:t>
      </w:r>
      <w:r w:rsidRPr="003B3A4E">
        <w:t xml:space="preserve">see </w:t>
      </w:r>
      <w:r>
        <w:t>also</w:t>
      </w:r>
      <w:r w:rsidR="007D34D1">
        <w:t>:</w:t>
      </w:r>
      <w:r>
        <w:t xml:space="preserve"> </w:t>
      </w:r>
      <w:r w:rsidR="007D34D1">
        <w:t xml:space="preserve">The </w:t>
      </w:r>
      <w:proofErr w:type="gramStart"/>
      <w:r w:rsidR="007D34D1">
        <w:t>at</w:t>
      </w:r>
      <w:r>
        <w:t xml:space="preserve"> a glance</w:t>
      </w:r>
      <w:proofErr w:type="gramEnd"/>
      <w:r>
        <w:t xml:space="preserve"> </w:t>
      </w:r>
      <w:r w:rsidR="007D34D1">
        <w:t>overview</w:t>
      </w:r>
      <w:r w:rsidR="007818C7">
        <w:t xml:space="preserve"> on page 5</w:t>
      </w:r>
      <w:r>
        <w:t>)</w:t>
      </w:r>
    </w:p>
    <w:p w14:paraId="4624BCCC" w14:textId="77777777" w:rsidR="007D34D1" w:rsidRPr="00F75182" w:rsidRDefault="007D34D1" w:rsidP="003976C6">
      <w:pPr>
        <w:spacing w:after="80"/>
      </w:pPr>
    </w:p>
    <w:p w14:paraId="68E3A1AC" w14:textId="4DA733CF" w:rsidR="003B07BD" w:rsidRPr="007D34D1" w:rsidRDefault="00603076" w:rsidP="007D34D1">
      <w:pPr>
        <w:spacing w:after="60"/>
        <w:rPr>
          <w:sz w:val="24"/>
          <w:szCs w:val="24"/>
        </w:rPr>
      </w:pPr>
      <w:r w:rsidRPr="007D34D1">
        <w:rPr>
          <w:b/>
          <w:bCs/>
          <w:sz w:val="24"/>
          <w:szCs w:val="24"/>
        </w:rPr>
        <w:t>Information and</w:t>
      </w:r>
      <w:r w:rsidR="00AE5E8F" w:rsidRPr="007D34D1">
        <w:rPr>
          <w:b/>
          <w:bCs/>
          <w:sz w:val="24"/>
          <w:szCs w:val="24"/>
        </w:rPr>
        <w:t xml:space="preserve"> guidance documents,</w:t>
      </w:r>
      <w:r w:rsidR="00AE5E8F" w:rsidRPr="007D34D1">
        <w:rPr>
          <w:sz w:val="24"/>
          <w:szCs w:val="24"/>
        </w:rPr>
        <w:t xml:space="preserve"> one for each year group. </w:t>
      </w:r>
    </w:p>
    <w:p w14:paraId="14DF93CF" w14:textId="36988A7C" w:rsidR="00F75182" w:rsidRPr="007D34D1" w:rsidRDefault="00F75182" w:rsidP="007D34D1">
      <w:pPr>
        <w:spacing w:after="120"/>
      </w:pPr>
      <w:r w:rsidRPr="007D34D1">
        <w:t>Y</w:t>
      </w:r>
      <w:r w:rsidR="00603076" w:rsidRPr="007D34D1">
        <w:t>ears 1 to 5</w:t>
      </w:r>
      <w:r w:rsidR="00AE5E8F" w:rsidRPr="007D34D1">
        <w:t xml:space="preserve"> </w:t>
      </w:r>
      <w:r w:rsidRPr="007D34D1">
        <w:t xml:space="preserve">each </w:t>
      </w:r>
      <w:r w:rsidR="00AE5E8F" w:rsidRPr="007D34D1">
        <w:t xml:space="preserve">follow the same format. All national curriculum content statements are listed alongside the end of key stage Teacher Assessment Framework (TAF) statement that they contribute to. </w:t>
      </w:r>
      <w:r w:rsidR="00975DB9" w:rsidRPr="007D34D1">
        <w:t>This provides a clear feedforward from the current teacher to inform the SL of the gaps and the urgency or priority of those missed objectives.</w:t>
      </w:r>
    </w:p>
    <w:p w14:paraId="19E78F55" w14:textId="77777777" w:rsidR="00D835A6" w:rsidRPr="007D34D1" w:rsidRDefault="00975DB9" w:rsidP="007D34D1">
      <w:pPr>
        <w:spacing w:after="120"/>
      </w:pPr>
      <w:r w:rsidRPr="007D34D1">
        <w:t>Each potential gap is mapped to</w:t>
      </w:r>
      <w:r w:rsidR="00AE5E8F" w:rsidRPr="007D34D1">
        <w:t xml:space="preserve"> when children will next need to know</w:t>
      </w:r>
      <w:r w:rsidRPr="007D34D1">
        <w:t xml:space="preserve">, </w:t>
      </w:r>
      <w:r w:rsidR="00AE5E8F" w:rsidRPr="007D34D1">
        <w:t xml:space="preserve">use </w:t>
      </w:r>
      <w:r w:rsidRPr="007D34D1">
        <w:t xml:space="preserve">or apply </w:t>
      </w:r>
      <w:r w:rsidR="00AE5E8F" w:rsidRPr="007D34D1">
        <w:t>th</w:t>
      </w:r>
      <w:r w:rsidRPr="007D34D1">
        <w:t>e</w:t>
      </w:r>
      <w:r w:rsidR="00AE5E8F" w:rsidRPr="007D34D1">
        <w:t xml:space="preserve"> information</w:t>
      </w:r>
      <w:r w:rsidR="00D9654F" w:rsidRPr="007D34D1">
        <w:t>,</w:t>
      </w:r>
      <w:r w:rsidR="00AE5E8F" w:rsidRPr="007D34D1">
        <w:t xml:space="preserve"> </w:t>
      </w:r>
      <w:r w:rsidR="00D835A6" w:rsidRPr="007D34D1">
        <w:t xml:space="preserve">with </w:t>
      </w:r>
      <w:r w:rsidR="00AE5E8F" w:rsidRPr="007D34D1">
        <w:t xml:space="preserve">suggestions made for </w:t>
      </w:r>
      <w:r w:rsidR="00741BA6" w:rsidRPr="007D34D1">
        <w:t xml:space="preserve">teaching </w:t>
      </w:r>
      <w:r w:rsidR="00D835A6" w:rsidRPr="007D34D1">
        <w:t xml:space="preserve">the catch up </w:t>
      </w:r>
      <w:r w:rsidR="00E35642" w:rsidRPr="007D34D1">
        <w:t xml:space="preserve">either </w:t>
      </w:r>
      <w:r w:rsidR="00741BA6" w:rsidRPr="007D34D1">
        <w:t>within the spiral of</w:t>
      </w:r>
      <w:r w:rsidR="00AE5E8F" w:rsidRPr="007D34D1">
        <w:t xml:space="preserve"> </w:t>
      </w:r>
      <w:r w:rsidR="00741BA6" w:rsidRPr="007D34D1">
        <w:t xml:space="preserve">when </w:t>
      </w:r>
      <w:r w:rsidR="00AE5E8F" w:rsidRPr="007D34D1">
        <w:t xml:space="preserve">it would naturally be revisited and extended or </w:t>
      </w:r>
      <w:r w:rsidR="00E35642" w:rsidRPr="007D34D1">
        <w:t xml:space="preserve">by building in </w:t>
      </w:r>
      <w:r w:rsidR="00741BA6" w:rsidRPr="007D34D1">
        <w:t xml:space="preserve">additional catch-up lessons/units. </w:t>
      </w:r>
    </w:p>
    <w:p w14:paraId="7F9AB332" w14:textId="0FDBE2A6" w:rsidR="00AE5E8F" w:rsidRPr="007D34D1" w:rsidRDefault="00741BA6" w:rsidP="007D34D1">
      <w:pPr>
        <w:spacing w:after="120"/>
      </w:pPr>
      <w:r w:rsidRPr="007D34D1">
        <w:t>The</w:t>
      </w:r>
      <w:r w:rsidR="00D835A6" w:rsidRPr="007D34D1">
        <w:t>re is a supportive</w:t>
      </w:r>
      <w:r w:rsidRPr="007D34D1">
        <w:t xml:space="preserve"> notes column </w:t>
      </w:r>
      <w:r w:rsidR="00D835A6" w:rsidRPr="007D34D1">
        <w:t>that a</w:t>
      </w:r>
      <w:r w:rsidRPr="007D34D1">
        <w:t xml:space="preserve">dds </w:t>
      </w:r>
      <w:r w:rsidR="00D9654F" w:rsidRPr="007D34D1">
        <w:t>further</w:t>
      </w:r>
      <w:r w:rsidRPr="007D34D1">
        <w:t xml:space="preserve"> detail</w:t>
      </w:r>
      <w:r w:rsidR="00D835A6" w:rsidRPr="007D34D1">
        <w:t>. A RAG rating indicator provides a quick glance priority</w:t>
      </w:r>
      <w:r w:rsidRPr="007D34D1">
        <w:t xml:space="preserve"> </w:t>
      </w:r>
      <w:r w:rsidR="00D835A6" w:rsidRPr="007D34D1">
        <w:t>for the future response as follows:</w:t>
      </w:r>
    </w:p>
    <w:tbl>
      <w:tblPr>
        <w:tblStyle w:val="TableGrid"/>
        <w:tblW w:w="0" w:type="auto"/>
        <w:tblLook w:val="04A0" w:firstRow="1" w:lastRow="0" w:firstColumn="1" w:lastColumn="0" w:noHBand="0" w:noVBand="1"/>
      </w:tblPr>
      <w:tblGrid>
        <w:gridCol w:w="1339"/>
        <w:gridCol w:w="7320"/>
      </w:tblGrid>
      <w:tr w:rsidR="00D835A6" w:rsidRPr="007D34D1" w14:paraId="2ED056B9" w14:textId="77777777" w:rsidTr="007D34D1">
        <w:tc>
          <w:tcPr>
            <w:tcW w:w="1339" w:type="dxa"/>
          </w:tcPr>
          <w:p w14:paraId="66BD7CA7" w14:textId="2A5413AB" w:rsidR="00D835A6" w:rsidRPr="007D34D1" w:rsidRDefault="00D835A6" w:rsidP="00D835A6">
            <w:pPr>
              <w:spacing w:after="120"/>
              <w:jc w:val="center"/>
            </w:pPr>
            <w:r w:rsidRPr="007D34D1">
              <w:t>Red:</w:t>
            </w:r>
          </w:p>
        </w:tc>
        <w:tc>
          <w:tcPr>
            <w:tcW w:w="7320" w:type="dxa"/>
          </w:tcPr>
          <w:p w14:paraId="0E640995" w14:textId="4DF6C27A" w:rsidR="00D835A6" w:rsidRPr="007D34D1" w:rsidRDefault="00D835A6" w:rsidP="00F75182">
            <w:pPr>
              <w:spacing w:after="120"/>
            </w:pPr>
            <w:r w:rsidRPr="007D34D1">
              <w:t xml:space="preserve">Specific planning will be needed to ensure this is taught, without explicit </w:t>
            </w:r>
            <w:r w:rsidR="007818C7">
              <w:t>provision</w:t>
            </w:r>
            <w:r w:rsidRPr="007D34D1">
              <w:t xml:space="preserve"> the learning missed through corona would not be caught up in the next two years.</w:t>
            </w:r>
          </w:p>
        </w:tc>
      </w:tr>
      <w:tr w:rsidR="00D835A6" w:rsidRPr="007D34D1" w14:paraId="21171E01" w14:textId="77777777" w:rsidTr="007D34D1">
        <w:tc>
          <w:tcPr>
            <w:tcW w:w="1339" w:type="dxa"/>
          </w:tcPr>
          <w:p w14:paraId="099BB686" w14:textId="7AB4EF15" w:rsidR="00D835A6" w:rsidRPr="007D34D1" w:rsidRDefault="00D835A6" w:rsidP="00D835A6">
            <w:pPr>
              <w:spacing w:after="120"/>
              <w:jc w:val="center"/>
            </w:pPr>
            <w:r w:rsidRPr="007D34D1">
              <w:t>Amber:</w:t>
            </w:r>
          </w:p>
        </w:tc>
        <w:tc>
          <w:tcPr>
            <w:tcW w:w="7320" w:type="dxa"/>
          </w:tcPr>
          <w:p w14:paraId="35B5F8D0" w14:textId="36713BC9" w:rsidR="00D835A6" w:rsidRPr="007D34D1" w:rsidRDefault="00D835A6" w:rsidP="00F75182">
            <w:pPr>
              <w:spacing w:after="120"/>
            </w:pPr>
            <w:r w:rsidRPr="007D34D1">
              <w:t>Needs to be planned for but can</w:t>
            </w:r>
            <w:r w:rsidR="003829D7">
              <w:t>,</w:t>
            </w:r>
            <w:r w:rsidRPr="007D34D1">
              <w:t xml:space="preserve"> with careful consideratio</w:t>
            </w:r>
            <w:r w:rsidR="007818C7">
              <w:t>n,</w:t>
            </w:r>
            <w:r w:rsidRPr="007D34D1">
              <w:t xml:space="preserve"> be woven into existing units of work through consolidation and application of earlier learning.</w:t>
            </w:r>
          </w:p>
        </w:tc>
      </w:tr>
      <w:tr w:rsidR="00D835A6" w:rsidRPr="007D34D1" w14:paraId="34E0C83C" w14:textId="77777777" w:rsidTr="007D34D1">
        <w:tc>
          <w:tcPr>
            <w:tcW w:w="1339" w:type="dxa"/>
          </w:tcPr>
          <w:p w14:paraId="0EE6C90F" w14:textId="7E1579E2" w:rsidR="00D835A6" w:rsidRPr="007D34D1" w:rsidRDefault="00D835A6" w:rsidP="00D835A6">
            <w:pPr>
              <w:spacing w:after="120"/>
              <w:jc w:val="center"/>
            </w:pPr>
            <w:r w:rsidRPr="007D34D1">
              <w:t>Green:</w:t>
            </w:r>
          </w:p>
        </w:tc>
        <w:tc>
          <w:tcPr>
            <w:tcW w:w="7320" w:type="dxa"/>
          </w:tcPr>
          <w:p w14:paraId="46BBFCDF" w14:textId="6C3660B0" w:rsidR="00D835A6" w:rsidRPr="007D34D1" w:rsidRDefault="00D835A6" w:rsidP="00F75182">
            <w:pPr>
              <w:spacing w:after="120"/>
            </w:pPr>
            <w:r w:rsidRPr="007D34D1">
              <w:t>should be naturally picked up in later units of work, although starting points may need to be adjusted.</w:t>
            </w:r>
          </w:p>
        </w:tc>
      </w:tr>
    </w:tbl>
    <w:p w14:paraId="022A2241" w14:textId="77777777" w:rsidR="00D835A6" w:rsidRPr="007D34D1" w:rsidRDefault="00D835A6" w:rsidP="007D34D1">
      <w:pPr>
        <w:spacing w:after="120"/>
        <w:ind w:left="-357"/>
      </w:pPr>
    </w:p>
    <w:p w14:paraId="51C0F2E8" w14:textId="4D02CEB7" w:rsidR="00CE597D" w:rsidRPr="007D34D1" w:rsidRDefault="00CE597D" w:rsidP="007D34D1">
      <w:pPr>
        <w:spacing w:after="120"/>
      </w:pPr>
      <w:r w:rsidRPr="007D34D1">
        <w:t xml:space="preserve">All documents are based on the progression of knowledge within and between strands of the national curriculum </w:t>
      </w:r>
      <w:r w:rsidR="00D9654F" w:rsidRPr="007D34D1">
        <w:t xml:space="preserve">when </w:t>
      </w:r>
      <w:r w:rsidRPr="007D34D1">
        <w:t>taught in the identified year groups</w:t>
      </w:r>
      <w:r w:rsidR="00D835A6" w:rsidRPr="007D34D1">
        <w:t xml:space="preserve"> as per the NC (2014)</w:t>
      </w:r>
      <w:r w:rsidRPr="007D34D1">
        <w:t>. Schools with mixed</w:t>
      </w:r>
      <w:r w:rsidR="00FA611E" w:rsidRPr="007D34D1">
        <w:t>-</w:t>
      </w:r>
      <w:r w:rsidRPr="007D34D1">
        <w:t xml:space="preserve">age groups and 2-year planning cycles or schemes of work which place content in </w:t>
      </w:r>
      <w:r w:rsidR="002E011A" w:rsidRPr="007D34D1">
        <w:t>alternative</w:t>
      </w:r>
      <w:r w:rsidRPr="007D34D1">
        <w:t xml:space="preserve"> year groups will need to </w:t>
      </w:r>
      <w:r w:rsidR="00603076" w:rsidRPr="007D34D1">
        <w:t>consider</w:t>
      </w:r>
      <w:r w:rsidRPr="007D34D1">
        <w:t xml:space="preserve"> th</w:t>
      </w:r>
      <w:r w:rsidR="00FA611E" w:rsidRPr="007D34D1">
        <w:t>ese</w:t>
      </w:r>
      <w:r w:rsidRPr="007D34D1">
        <w:t xml:space="preserve"> document</w:t>
      </w:r>
      <w:r w:rsidR="00FA611E" w:rsidRPr="007D34D1">
        <w:t>s</w:t>
      </w:r>
      <w:r w:rsidRPr="007D34D1">
        <w:t xml:space="preserve"> </w:t>
      </w:r>
      <w:r w:rsidR="00603076" w:rsidRPr="007D34D1">
        <w:t>alongside</w:t>
      </w:r>
      <w:r w:rsidRPr="007D34D1">
        <w:t xml:space="preserve"> their own curriculum progression and long-term plan.</w:t>
      </w:r>
    </w:p>
    <w:p w14:paraId="0DD935A1" w14:textId="04FE8C21" w:rsidR="00DD1F86" w:rsidRPr="007D34D1" w:rsidRDefault="005D6057" w:rsidP="007D34D1">
      <w:pPr>
        <w:spacing w:after="120"/>
      </w:pPr>
      <w:r w:rsidRPr="007D34D1">
        <w:t>I</w:t>
      </w:r>
      <w:r w:rsidR="00CE597D" w:rsidRPr="007D34D1">
        <w:t>nitial assessment activities</w:t>
      </w:r>
      <w:r w:rsidRPr="007D34D1">
        <w:t xml:space="preserve"> are suggested and signposted</w:t>
      </w:r>
      <w:r w:rsidR="00CE597D" w:rsidRPr="007D34D1">
        <w:t xml:space="preserve">. </w:t>
      </w:r>
      <w:r w:rsidR="00CC75EE" w:rsidRPr="007D34D1">
        <w:t xml:space="preserve">These are intended for elicitation at the </w:t>
      </w:r>
      <w:r w:rsidR="00CC75EE" w:rsidRPr="00D44A28">
        <w:t>time of next teaching of the content</w:t>
      </w:r>
      <w:r w:rsidRPr="00D44A28">
        <w:t xml:space="preserve"> knowledge. Listening to pupils</w:t>
      </w:r>
      <w:r w:rsidR="003829D7" w:rsidRPr="00D44A28">
        <w:t>’</w:t>
      </w:r>
      <w:r w:rsidRPr="00D44A28">
        <w:t xml:space="preserve"> ideas through good assessment for learning </w:t>
      </w:r>
      <w:r w:rsidR="00CC75EE" w:rsidRPr="00D44A28">
        <w:t>will be most important to identify</w:t>
      </w:r>
      <w:r w:rsidR="00603076" w:rsidRPr="00D44A28">
        <w:t xml:space="preserve"> whole class</w:t>
      </w:r>
      <w:r w:rsidR="00CC75EE" w:rsidRPr="00D44A28">
        <w:t xml:space="preserve"> gap</w:t>
      </w:r>
      <w:r w:rsidR="00603076" w:rsidRPr="00D44A28">
        <w:t xml:space="preserve">s, establish children’s different starting points and plan </w:t>
      </w:r>
      <w:r w:rsidRPr="00D44A28">
        <w:t xml:space="preserve">meaningful </w:t>
      </w:r>
      <w:r w:rsidR="00603076" w:rsidRPr="00D44A28">
        <w:t>lessons t</w:t>
      </w:r>
      <w:r w:rsidR="00D44A28">
        <w:t>hat</w:t>
      </w:r>
      <w:r w:rsidR="00603076" w:rsidRPr="00D44A28">
        <w:t xml:space="preserve"> take account of </w:t>
      </w:r>
      <w:r w:rsidR="003829D7" w:rsidRPr="00D44A28">
        <w:t>this assessment</w:t>
      </w:r>
      <w:r w:rsidR="00603076" w:rsidRPr="00D44A28">
        <w:t xml:space="preserve"> information.</w:t>
      </w:r>
      <w:r w:rsidR="00CC75EE" w:rsidRPr="00D44A28">
        <w:t xml:space="preserve"> </w:t>
      </w:r>
      <w:r w:rsidRPr="003829D7">
        <w:t>Approaches to effective elicitation</w:t>
      </w:r>
      <w:r w:rsidR="00CC75EE" w:rsidRPr="003829D7">
        <w:t xml:space="preserve"> are taken from widely available resources that represent </w:t>
      </w:r>
      <w:r w:rsidRPr="003829D7">
        <w:t xml:space="preserve">recognised </w:t>
      </w:r>
      <w:r w:rsidR="00CC75EE" w:rsidRPr="003829D7">
        <w:t>good</w:t>
      </w:r>
      <w:r w:rsidR="00CC75EE" w:rsidRPr="007D34D1">
        <w:t xml:space="preserve"> practice</w:t>
      </w:r>
      <w:r w:rsidRPr="007D34D1">
        <w:t xml:space="preserve"> </w:t>
      </w:r>
      <w:r w:rsidR="000F0FC6" w:rsidRPr="007D34D1">
        <w:t>to access prior learning and identify misconceptions</w:t>
      </w:r>
      <w:r w:rsidRPr="007D34D1">
        <w:t xml:space="preserve">. The signposting tips </w:t>
      </w:r>
      <w:r w:rsidR="00CC75EE" w:rsidRPr="007D34D1">
        <w:t xml:space="preserve">are </w:t>
      </w:r>
      <w:r w:rsidR="00907497" w:rsidRPr="007D34D1">
        <w:t xml:space="preserve">a starting point </w:t>
      </w:r>
      <w:r w:rsidRPr="007D34D1">
        <w:t>and do not represent</w:t>
      </w:r>
      <w:r w:rsidR="00CC75EE" w:rsidRPr="007D34D1">
        <w:t xml:space="preserve"> an exhaustive </w:t>
      </w:r>
      <w:r w:rsidRPr="007D34D1">
        <w:t xml:space="preserve">or compulsory </w:t>
      </w:r>
      <w:r w:rsidR="00CC75EE" w:rsidRPr="007D34D1">
        <w:t>list.</w:t>
      </w:r>
      <w:r w:rsidR="00296C7C" w:rsidRPr="007D34D1">
        <w:t xml:space="preserve"> A larger range of </w:t>
      </w:r>
      <w:r w:rsidR="004B4499" w:rsidRPr="007D34D1">
        <w:t xml:space="preserve">assessment </w:t>
      </w:r>
      <w:r w:rsidR="00296C7C" w:rsidRPr="007D34D1">
        <w:t xml:space="preserve">resources </w:t>
      </w:r>
      <w:r w:rsidR="00A20D9A" w:rsidRPr="007D34D1">
        <w:t xml:space="preserve">and approaches </w:t>
      </w:r>
      <w:r w:rsidR="004B4499" w:rsidRPr="007D34D1">
        <w:t>are</w:t>
      </w:r>
      <w:r w:rsidR="00296C7C" w:rsidRPr="007D34D1">
        <w:t xml:space="preserve"> listed on page </w:t>
      </w:r>
      <w:r w:rsidR="00D44A28">
        <w:t>4</w:t>
      </w:r>
      <w:r w:rsidR="00964902" w:rsidRPr="007D34D1">
        <w:t>.</w:t>
      </w:r>
    </w:p>
    <w:p w14:paraId="2413BEC7" w14:textId="0C14D572" w:rsidR="004B4499" w:rsidRPr="007D34D1" w:rsidRDefault="003B07BD" w:rsidP="007D34D1">
      <w:pPr>
        <w:spacing w:after="120"/>
      </w:pPr>
      <w:r w:rsidRPr="007D34D1">
        <w:t xml:space="preserve">The </w:t>
      </w:r>
      <w:r w:rsidR="002E011A" w:rsidRPr="007D34D1">
        <w:t>y</w:t>
      </w:r>
      <w:r w:rsidRPr="007D34D1">
        <w:t>ear 6 document is intended to support trans</w:t>
      </w:r>
      <w:r w:rsidR="003B3A4E" w:rsidRPr="007D34D1">
        <w:t>fer</w:t>
      </w:r>
      <w:r w:rsidRPr="007D34D1">
        <w:t xml:space="preserve"> conversations with secondary school colleagues about gaps </w:t>
      </w:r>
      <w:r w:rsidR="004B4499" w:rsidRPr="007D34D1">
        <w:t>to be anticipated from</w:t>
      </w:r>
      <w:r w:rsidRPr="007D34D1">
        <w:t xml:space="preserve"> </w:t>
      </w:r>
      <w:r w:rsidR="00FA611E" w:rsidRPr="007D34D1">
        <w:t>year 6</w:t>
      </w:r>
      <w:r w:rsidR="004B4499" w:rsidRPr="007D34D1">
        <w:t xml:space="preserve"> (Corona year group)</w:t>
      </w:r>
      <w:r w:rsidR="00921833" w:rsidRPr="007D34D1">
        <w:t xml:space="preserve"> </w:t>
      </w:r>
      <w:r w:rsidR="004B4499" w:rsidRPr="007D34D1">
        <w:t xml:space="preserve">compared to the </w:t>
      </w:r>
      <w:r w:rsidR="00921833" w:rsidRPr="007D34D1">
        <w:t xml:space="preserve">end of KS2 </w:t>
      </w:r>
      <w:r w:rsidR="00D44A28">
        <w:t xml:space="preserve">statutory </w:t>
      </w:r>
      <w:r w:rsidR="00921833" w:rsidRPr="007D34D1">
        <w:t xml:space="preserve">expectations. Links to statements from the KS3 curriculum are identified </w:t>
      </w:r>
      <w:r w:rsidR="00603076" w:rsidRPr="007D34D1">
        <w:t>with suggested diagnostic questions from the BEST resources</w:t>
      </w:r>
      <w:r w:rsidR="004B4499" w:rsidRPr="007D34D1">
        <w:t>.</w:t>
      </w:r>
      <w:r w:rsidR="00603076" w:rsidRPr="007D34D1">
        <w:t xml:space="preserve"> </w:t>
      </w:r>
      <w:r w:rsidR="004B4499" w:rsidRPr="007D34D1">
        <w:t>T</w:t>
      </w:r>
      <w:r w:rsidR="00603076" w:rsidRPr="007D34D1">
        <w:t>here are no</w:t>
      </w:r>
      <w:r w:rsidR="00921833" w:rsidRPr="007D34D1">
        <w:t xml:space="preserve"> links to </w:t>
      </w:r>
      <w:r w:rsidR="004B4499" w:rsidRPr="007D34D1">
        <w:t xml:space="preserve">specific </w:t>
      </w:r>
      <w:r w:rsidR="00921833" w:rsidRPr="007D34D1">
        <w:t>future units of work as th</w:t>
      </w:r>
      <w:r w:rsidR="00FA611E" w:rsidRPr="007D34D1">
        <w:t>ese</w:t>
      </w:r>
      <w:r w:rsidR="00921833" w:rsidRPr="007D34D1">
        <w:t xml:space="preserve"> will </w:t>
      </w:r>
      <w:r w:rsidR="004B4499" w:rsidRPr="00D44A28">
        <w:t>vary</w:t>
      </w:r>
      <w:r w:rsidR="00921833" w:rsidRPr="00D44A28">
        <w:t xml:space="preserve"> </w:t>
      </w:r>
      <w:r w:rsidR="00D44A28">
        <w:t xml:space="preserve">according to </w:t>
      </w:r>
      <w:r w:rsidR="00921833" w:rsidRPr="007D34D1">
        <w:t>how KS3 teaching is organised in individual schools. Separate conversations and information may be needed for pupils who would not have been expected to achieve the end of KS</w:t>
      </w:r>
      <w:r w:rsidR="00FA611E" w:rsidRPr="007D34D1">
        <w:t>2</w:t>
      </w:r>
      <w:r w:rsidR="00921833" w:rsidRPr="007D34D1">
        <w:t xml:space="preserve"> standard and who have gaps from earlier years that could not be addressed before transfer.</w:t>
      </w:r>
      <w:r w:rsidR="00FA611E" w:rsidRPr="007D34D1">
        <w:t xml:space="preserve"> </w:t>
      </w:r>
    </w:p>
    <w:p w14:paraId="4CBCE958" w14:textId="248AACBD" w:rsidR="00C77C1E" w:rsidRPr="007D34D1" w:rsidRDefault="00FA611E" w:rsidP="007D34D1">
      <w:pPr>
        <w:spacing w:after="120"/>
      </w:pPr>
      <w:r w:rsidRPr="007D34D1">
        <w:t>In separate infant and junior schools</w:t>
      </w:r>
      <w:r w:rsidR="00296C7C" w:rsidRPr="007D34D1">
        <w:t>,</w:t>
      </w:r>
      <w:r w:rsidRPr="007D34D1">
        <w:t xml:space="preserve"> the catch-up plans for year 1 and year 2 content can also play an important role in transfer conversations</w:t>
      </w:r>
      <w:r w:rsidR="00590153" w:rsidRPr="007D34D1">
        <w:t xml:space="preserve"> this year and in 2021</w:t>
      </w:r>
      <w:r w:rsidRPr="007D34D1">
        <w:t>.</w:t>
      </w:r>
      <w:r w:rsidR="00590153" w:rsidRPr="007D34D1">
        <w:t xml:space="preserve"> There is no document for Reception year as content is more variable between schools but gaps in knowledge expected as prior learning from EYFS will also need to be taken account of.</w:t>
      </w:r>
    </w:p>
    <w:p w14:paraId="4EB6898A" w14:textId="15D590D7" w:rsidR="004B4499" w:rsidRDefault="004B4499" w:rsidP="00F75182">
      <w:pPr>
        <w:spacing w:after="120"/>
        <w:ind w:left="357"/>
      </w:pPr>
    </w:p>
    <w:p w14:paraId="3D223643" w14:textId="77777777" w:rsidR="007D34D1" w:rsidRDefault="007D34D1" w:rsidP="00F75182">
      <w:pPr>
        <w:spacing w:after="120"/>
        <w:ind w:left="357"/>
      </w:pPr>
    </w:p>
    <w:p w14:paraId="56E8379D" w14:textId="036A0885" w:rsidR="007D34D1" w:rsidRPr="00847040" w:rsidRDefault="003B3A4E" w:rsidP="00590153">
      <w:pPr>
        <w:spacing w:after="60"/>
        <w:rPr>
          <w:sz w:val="24"/>
          <w:szCs w:val="24"/>
        </w:rPr>
      </w:pPr>
      <w:r w:rsidRPr="00847040">
        <w:rPr>
          <w:b/>
          <w:bCs/>
          <w:sz w:val="24"/>
          <w:szCs w:val="24"/>
        </w:rPr>
        <w:t>Working scientifically information and mapping documents</w:t>
      </w:r>
      <w:r w:rsidRPr="00847040">
        <w:rPr>
          <w:sz w:val="24"/>
          <w:szCs w:val="24"/>
        </w:rPr>
        <w:t>, one for each year group</w:t>
      </w:r>
    </w:p>
    <w:p w14:paraId="04B49126" w14:textId="78D8A597" w:rsidR="007D34D1" w:rsidRDefault="003B3A4E" w:rsidP="003976C6">
      <w:pPr>
        <w:spacing w:after="120"/>
      </w:pPr>
      <w:r>
        <w:t>Th</w:t>
      </w:r>
      <w:r w:rsidR="007D34D1">
        <w:t>e working scientifically information and mapping documents</w:t>
      </w:r>
      <w:r>
        <w:t xml:space="preserve"> enable the subject leader a</w:t>
      </w:r>
      <w:r w:rsidR="007D34D1">
        <w:t xml:space="preserve">longside current </w:t>
      </w:r>
      <w:r>
        <w:t xml:space="preserve">teachers </w:t>
      </w:r>
      <w:r w:rsidR="007D34D1">
        <w:t xml:space="preserve">and future teachers </w:t>
      </w:r>
      <w:r>
        <w:t xml:space="preserve">to construct an overview plan of working scientifically for the </w:t>
      </w:r>
      <w:r w:rsidR="007D34D1">
        <w:t xml:space="preserve">corona affected </w:t>
      </w:r>
      <w:r>
        <w:t xml:space="preserve">year </w:t>
      </w:r>
      <w:r w:rsidR="000A7C8D">
        <w:t xml:space="preserve">group </w:t>
      </w:r>
      <w:r>
        <w:t>and identify wh</w:t>
      </w:r>
      <w:r w:rsidR="00782069">
        <w:t>ich</w:t>
      </w:r>
      <w:r>
        <w:t xml:space="preserve"> enquiry types and working scientifically skills/aspects of the enquiry process </w:t>
      </w:r>
      <w:r w:rsidR="007D34D1">
        <w:t>were missed</w:t>
      </w:r>
      <w:r>
        <w:t xml:space="preserve">. </w:t>
      </w:r>
    </w:p>
    <w:p w14:paraId="4C7E69B7" w14:textId="072F6F9F" w:rsidR="003B3A4E" w:rsidRDefault="000A7C8D" w:rsidP="003976C6">
      <w:pPr>
        <w:spacing w:after="120"/>
      </w:pPr>
      <w:r w:rsidRPr="00D44A28">
        <w:t>Th</w:t>
      </w:r>
      <w:r w:rsidR="007D34D1" w:rsidRPr="00D44A28">
        <w:t>e</w:t>
      </w:r>
      <w:r w:rsidRPr="00D44A28">
        <w:t xml:space="preserve"> overview</w:t>
      </w:r>
      <w:r w:rsidR="00D44A28">
        <w:t>s for the current (Corona) year and the following year</w:t>
      </w:r>
      <w:r w:rsidRPr="00D44A28">
        <w:t xml:space="preserve"> will support decisions about which enquiries or skills-based activities to include in catch-up</w:t>
      </w:r>
      <w:r w:rsidR="007D34D1" w:rsidRPr="00D44A28">
        <w:t xml:space="preserve"> to </w:t>
      </w:r>
      <w:r w:rsidRPr="00D44A28">
        <w:t>be taught in 2020-21</w:t>
      </w:r>
      <w:r w:rsidR="007D34D1" w:rsidRPr="00D44A28">
        <w:t xml:space="preserve">. </w:t>
      </w:r>
      <w:r w:rsidR="003B3A4E" w:rsidRPr="00D44A28">
        <w:t xml:space="preserve">TAPS focussed assessment activities are included as examples of assessment </w:t>
      </w:r>
      <w:r w:rsidR="007D34D1" w:rsidRPr="00D44A28">
        <w:t xml:space="preserve">with clear focussed success </w:t>
      </w:r>
      <w:r w:rsidR="00D44A28">
        <w:t xml:space="preserve">criteria </w:t>
      </w:r>
      <w:r w:rsidR="007D34D1" w:rsidRPr="00D44A28">
        <w:t xml:space="preserve">for each </w:t>
      </w:r>
      <w:r w:rsidR="00BD17B2" w:rsidRPr="00D44A28">
        <w:t>part of the enquiry cycle</w:t>
      </w:r>
      <w:r w:rsidR="00BD17B2">
        <w:t>. Whilst some examples are included</w:t>
      </w:r>
      <w:r w:rsidR="00D44A28">
        <w:t>,</w:t>
      </w:r>
      <w:r w:rsidR="003B3A4E">
        <w:t xml:space="preserve"> the enquiry </w:t>
      </w:r>
      <w:r>
        <w:t>questions</w:t>
      </w:r>
      <w:r w:rsidR="00964902">
        <w:t>,</w:t>
      </w:r>
      <w:r>
        <w:t xml:space="preserve"> </w:t>
      </w:r>
      <w:r w:rsidR="003B3A4E">
        <w:t xml:space="preserve">activities </w:t>
      </w:r>
      <w:r w:rsidR="00964902">
        <w:t xml:space="preserve">and assessment opportunities </w:t>
      </w:r>
      <w:r w:rsidR="003B3A4E">
        <w:t>on the completed document will be specific to each school</w:t>
      </w:r>
      <w:r w:rsidR="00BD17B2">
        <w:t xml:space="preserve"> and are likely to vary by school.</w:t>
      </w:r>
    </w:p>
    <w:p w14:paraId="01B3CF65" w14:textId="6A281228" w:rsidR="007D34D1" w:rsidRDefault="007D34D1" w:rsidP="003976C6">
      <w:pPr>
        <w:spacing w:after="120"/>
      </w:pPr>
    </w:p>
    <w:p w14:paraId="1E4D78C7" w14:textId="77777777" w:rsidR="007D34D1" w:rsidRPr="00FA659F" w:rsidRDefault="007D34D1" w:rsidP="003976C6">
      <w:pPr>
        <w:spacing w:after="120"/>
      </w:pPr>
    </w:p>
    <w:p w14:paraId="69B1C424" w14:textId="7AC69B69" w:rsidR="003B07BD" w:rsidRPr="00847040" w:rsidRDefault="000A7C8D" w:rsidP="003976C6">
      <w:pPr>
        <w:spacing w:after="60"/>
        <w:rPr>
          <w:b/>
          <w:bCs/>
          <w:sz w:val="24"/>
          <w:szCs w:val="24"/>
        </w:rPr>
      </w:pPr>
      <w:r w:rsidRPr="00847040">
        <w:rPr>
          <w:b/>
          <w:bCs/>
          <w:sz w:val="24"/>
          <w:szCs w:val="24"/>
        </w:rPr>
        <w:t>C</w:t>
      </w:r>
      <w:r w:rsidR="00C77C1E" w:rsidRPr="00847040">
        <w:rPr>
          <w:b/>
          <w:bCs/>
          <w:sz w:val="24"/>
          <w:szCs w:val="24"/>
        </w:rPr>
        <w:t>atch-up plan</w:t>
      </w:r>
      <w:r w:rsidRPr="00847040">
        <w:rPr>
          <w:b/>
          <w:bCs/>
          <w:sz w:val="24"/>
          <w:szCs w:val="24"/>
        </w:rPr>
        <w:t xml:space="preserve"> </w:t>
      </w:r>
      <w:r w:rsidR="00DD36E1">
        <w:rPr>
          <w:b/>
          <w:bCs/>
          <w:sz w:val="24"/>
          <w:szCs w:val="24"/>
        </w:rPr>
        <w:t>T</w:t>
      </w:r>
      <w:r w:rsidRPr="00847040">
        <w:rPr>
          <w:b/>
          <w:bCs/>
          <w:sz w:val="24"/>
          <w:szCs w:val="24"/>
        </w:rPr>
        <w:t>emplate</w:t>
      </w:r>
      <w:r w:rsidR="00847040">
        <w:rPr>
          <w:b/>
          <w:bCs/>
          <w:sz w:val="24"/>
          <w:szCs w:val="24"/>
        </w:rPr>
        <w:t>s</w:t>
      </w:r>
      <w:r w:rsidRPr="00847040">
        <w:rPr>
          <w:b/>
          <w:bCs/>
          <w:sz w:val="24"/>
          <w:szCs w:val="24"/>
        </w:rPr>
        <w:t xml:space="preserve"> </w:t>
      </w:r>
    </w:p>
    <w:p w14:paraId="19CA3561" w14:textId="6B30A340" w:rsidR="0064673A" w:rsidRDefault="00C77C1E" w:rsidP="00590153">
      <w:pPr>
        <w:spacing w:after="120"/>
      </w:pPr>
      <w:r>
        <w:t>The</w:t>
      </w:r>
      <w:r w:rsidR="00A96D7C">
        <w:t xml:space="preserve"> </w:t>
      </w:r>
      <w:r w:rsidR="000A7C8D">
        <w:rPr>
          <w:b/>
          <w:bCs/>
        </w:rPr>
        <w:t>catch-up plan</w:t>
      </w:r>
      <w:r w:rsidR="00A96D7C" w:rsidRPr="00A96D7C">
        <w:rPr>
          <w:b/>
          <w:bCs/>
        </w:rPr>
        <w:t xml:space="preserve"> templates</w:t>
      </w:r>
      <w:r>
        <w:t xml:space="preserve"> </w:t>
      </w:r>
      <w:r w:rsidR="00964902">
        <w:t xml:space="preserve">are </w:t>
      </w:r>
      <w:r w:rsidR="000A7C8D">
        <w:t xml:space="preserve">for the </w:t>
      </w:r>
      <w:r w:rsidR="00DD36E1">
        <w:t>co-</w:t>
      </w:r>
      <w:r w:rsidR="000A7C8D">
        <w:t>creation of a long-term plan</w:t>
      </w:r>
      <w:r>
        <w:t xml:space="preserve"> </w:t>
      </w:r>
      <w:r w:rsidR="000A7C8D">
        <w:t xml:space="preserve">for each </w:t>
      </w:r>
      <w:r w:rsidR="00DD36E1">
        <w:t>corona</w:t>
      </w:r>
      <w:r w:rsidR="000A7C8D">
        <w:t xml:space="preserve"> year group</w:t>
      </w:r>
      <w:r w:rsidR="00DD36E1">
        <w:t>. Having created the long</w:t>
      </w:r>
      <w:r w:rsidR="00204B84">
        <w:t>-</w:t>
      </w:r>
      <w:r w:rsidR="00DD36E1">
        <w:t xml:space="preserve">term plan teachers will refer to this </w:t>
      </w:r>
      <w:r w:rsidR="000A7C8D">
        <w:t>to inform the</w:t>
      </w:r>
      <w:r w:rsidR="00DD36E1">
        <w:t>ir own</w:t>
      </w:r>
      <w:r w:rsidR="000A7C8D">
        <w:t xml:space="preserve"> medium</w:t>
      </w:r>
      <w:r w:rsidR="00296C7C">
        <w:t>-</w:t>
      </w:r>
      <w:r w:rsidR="000A7C8D">
        <w:t>term planning</w:t>
      </w:r>
      <w:r w:rsidR="00204B84">
        <w:t xml:space="preserve">. </w:t>
      </w:r>
      <w:r w:rsidR="00204B84" w:rsidRPr="00D44A28">
        <w:t>It</w:t>
      </w:r>
      <w:r w:rsidR="00DD36E1" w:rsidRPr="00D44A28">
        <w:t xml:space="preserve"> will need to be available ongoing for teachers in 2020 and 2021</w:t>
      </w:r>
      <w:r w:rsidRPr="00D44A28">
        <w:t>.</w:t>
      </w:r>
      <w:r>
        <w:t xml:space="preserve"> Th</w:t>
      </w:r>
      <w:r w:rsidR="00964902">
        <w:t>is plan</w:t>
      </w:r>
      <w:r>
        <w:t xml:space="preserve"> will follow the class until all catch-up is completed and may need to be adjusted if there is disruption of learning in future terms. There </w:t>
      </w:r>
      <w:r w:rsidR="00296C7C">
        <w:t>are</w:t>
      </w:r>
      <w:r w:rsidR="00DD36E1">
        <w:t xml:space="preserve"> therefore</w:t>
      </w:r>
      <w:r w:rsidR="00296C7C">
        <w:t xml:space="preserve"> templates for a</w:t>
      </w:r>
      <w:r>
        <w:t xml:space="preserve"> </w:t>
      </w:r>
      <w:r w:rsidR="00964902">
        <w:t xml:space="preserve">1-year, </w:t>
      </w:r>
      <w:r>
        <w:t xml:space="preserve">2-year and 3-year plan. </w:t>
      </w:r>
      <w:r w:rsidR="00A91687">
        <w:t>Depending on the content missed and how quickly you intend/are able to catch</w:t>
      </w:r>
      <w:r w:rsidR="00964902">
        <w:t xml:space="preserve"> </w:t>
      </w:r>
      <w:r w:rsidR="00A91687">
        <w:t xml:space="preserve">up you are likely to need the 3-year plan for content </w:t>
      </w:r>
      <w:r w:rsidR="00964902">
        <w:t>missed in</w:t>
      </w:r>
      <w:r w:rsidR="00A91687">
        <w:t xml:space="preserve"> </w:t>
      </w:r>
      <w:r w:rsidR="002E011A">
        <w:t xml:space="preserve">years </w:t>
      </w:r>
      <w:r w:rsidR="00A91687">
        <w:t xml:space="preserve">1 to 3 (you may even want to create a 4-year plan for </w:t>
      </w:r>
      <w:r w:rsidR="002E011A">
        <w:t xml:space="preserve">year </w:t>
      </w:r>
      <w:r w:rsidR="00A91687">
        <w:t>1) and the 2</w:t>
      </w:r>
      <w:r w:rsidR="00A96D7C">
        <w:t>-</w:t>
      </w:r>
      <w:r w:rsidR="00A91687">
        <w:t xml:space="preserve">year one for content </w:t>
      </w:r>
      <w:r w:rsidR="00A96D7C">
        <w:t xml:space="preserve">missed </w:t>
      </w:r>
      <w:r w:rsidR="00A91687">
        <w:t xml:space="preserve">in </w:t>
      </w:r>
      <w:r w:rsidR="002E011A">
        <w:t xml:space="preserve">year </w:t>
      </w:r>
      <w:r w:rsidR="00A91687">
        <w:t xml:space="preserve">4. </w:t>
      </w:r>
      <w:r w:rsidR="00964902">
        <w:t>The 1-year p</w:t>
      </w:r>
      <w:r w:rsidR="00590153">
        <w:t>l</w:t>
      </w:r>
      <w:r w:rsidR="00964902">
        <w:t xml:space="preserve">an is for content missed in </w:t>
      </w:r>
      <w:r w:rsidR="00590153">
        <w:t>year 5 although</w:t>
      </w:r>
      <w:r w:rsidR="00716BAA">
        <w:t>, depending on how much has been missed,</w:t>
      </w:r>
      <w:r w:rsidR="00590153">
        <w:t xml:space="preserve"> you may decide</w:t>
      </w:r>
      <w:r w:rsidR="00A91687">
        <w:t xml:space="preserve"> that it will not be possible to fit in all catch-up </w:t>
      </w:r>
      <w:r w:rsidR="002E011A">
        <w:t xml:space="preserve">during year 6 </w:t>
      </w:r>
      <w:r w:rsidR="00A91687">
        <w:t xml:space="preserve">and </w:t>
      </w:r>
      <w:r w:rsidR="003353F5">
        <w:t xml:space="preserve">so </w:t>
      </w:r>
      <w:r w:rsidR="00B233C7">
        <w:t>create a 2-year plan that</w:t>
      </w:r>
      <w:r w:rsidR="00A91687">
        <w:t xml:space="preserve"> </w:t>
      </w:r>
      <w:r w:rsidR="00296C7C">
        <w:t>postpone</w:t>
      </w:r>
      <w:r w:rsidR="00F45FC3">
        <w:t>s</w:t>
      </w:r>
      <w:r w:rsidR="00296C7C">
        <w:t xml:space="preserve"> teaching of some </w:t>
      </w:r>
      <w:r w:rsidR="00F45FC3">
        <w:t>Y5 or 6 content</w:t>
      </w:r>
      <w:r w:rsidR="00296C7C">
        <w:t xml:space="preserve"> until</w:t>
      </w:r>
      <w:r w:rsidR="00A91687">
        <w:t xml:space="preserve"> KS3</w:t>
      </w:r>
      <w:r w:rsidR="00F95E1D">
        <w:t>.</w:t>
      </w:r>
      <w:r w:rsidR="00590153">
        <w:t xml:space="preserve"> This information will need to be shared at secondary transfer in 2021</w:t>
      </w:r>
      <w:r w:rsidR="003976C6">
        <w:t>.</w:t>
      </w:r>
    </w:p>
    <w:p w14:paraId="2693E50B" w14:textId="12C6986A" w:rsidR="00DD36E1" w:rsidRDefault="00DD36E1" w:rsidP="00590153">
      <w:pPr>
        <w:spacing w:after="120"/>
      </w:pPr>
    </w:p>
    <w:p w14:paraId="67D1D493" w14:textId="77D502D6" w:rsidR="00DD36E1" w:rsidRDefault="00DD36E1" w:rsidP="00590153">
      <w:pPr>
        <w:spacing w:after="120"/>
      </w:pPr>
    </w:p>
    <w:p w14:paraId="41DABA1D" w14:textId="3045159D" w:rsidR="00DD36E1" w:rsidRPr="00DD36E1" w:rsidRDefault="00DD36E1" w:rsidP="00DD36E1">
      <w:pPr>
        <w:spacing w:after="60"/>
        <w:rPr>
          <w:b/>
          <w:bCs/>
          <w:sz w:val="24"/>
          <w:szCs w:val="24"/>
        </w:rPr>
      </w:pPr>
      <w:r w:rsidRPr="00847040">
        <w:rPr>
          <w:b/>
          <w:bCs/>
          <w:sz w:val="24"/>
          <w:szCs w:val="24"/>
        </w:rPr>
        <w:t xml:space="preserve">Catch-up plan </w:t>
      </w:r>
      <w:r>
        <w:rPr>
          <w:b/>
          <w:bCs/>
          <w:sz w:val="24"/>
          <w:szCs w:val="24"/>
        </w:rPr>
        <w:t>E</w:t>
      </w:r>
      <w:r w:rsidRPr="00847040">
        <w:rPr>
          <w:b/>
          <w:bCs/>
          <w:sz w:val="24"/>
          <w:szCs w:val="24"/>
        </w:rPr>
        <w:t>xamples</w:t>
      </w:r>
    </w:p>
    <w:p w14:paraId="062F6B13" w14:textId="79101BF7" w:rsidR="00DD36E1" w:rsidRDefault="00C77C1E" w:rsidP="00DD36E1">
      <w:pPr>
        <w:spacing w:after="120" w:line="240" w:lineRule="auto"/>
        <w:contextualSpacing/>
      </w:pPr>
      <w:r>
        <w:t>There are also example</w:t>
      </w:r>
      <w:r w:rsidR="0064673A">
        <w:t xml:space="preserve"> </w:t>
      </w:r>
      <w:r w:rsidR="00DD36E1">
        <w:t xml:space="preserve">catch-up </w:t>
      </w:r>
      <w:r w:rsidR="0064673A">
        <w:t>plans</w:t>
      </w:r>
      <w:r w:rsidR="00DD36E1">
        <w:t>:</w:t>
      </w:r>
    </w:p>
    <w:p w14:paraId="2E2EDF50" w14:textId="77777777" w:rsidR="00DD36E1" w:rsidRDefault="00DD36E1" w:rsidP="00DD36E1">
      <w:pPr>
        <w:spacing w:after="120" w:line="240" w:lineRule="auto"/>
        <w:ind w:left="720"/>
        <w:contextualSpacing/>
      </w:pPr>
      <w:r>
        <w:t>Y</w:t>
      </w:r>
      <w:r w:rsidR="00D140D9">
        <w:t>ear</w:t>
      </w:r>
      <w:r>
        <w:t>s</w:t>
      </w:r>
      <w:r w:rsidR="00D140D9">
        <w:t xml:space="preserve"> </w:t>
      </w:r>
      <w:r w:rsidR="00756B2C">
        <w:t>5&amp;6 showing plann</w:t>
      </w:r>
      <w:r w:rsidR="00296C7C">
        <w:t>ing for</w:t>
      </w:r>
      <w:r w:rsidR="00756B2C">
        <w:t xml:space="preserve"> catch-up of content missed in year 4</w:t>
      </w:r>
      <w:r w:rsidR="00296C7C">
        <w:t xml:space="preserve">, </w:t>
      </w:r>
    </w:p>
    <w:p w14:paraId="713722BD" w14:textId="77777777" w:rsidR="00DD36E1" w:rsidRDefault="00DD36E1" w:rsidP="00DD36E1">
      <w:pPr>
        <w:spacing w:after="120" w:line="240" w:lineRule="auto"/>
        <w:ind w:left="720"/>
        <w:contextualSpacing/>
      </w:pPr>
      <w:r>
        <w:t>Y</w:t>
      </w:r>
      <w:r w:rsidR="00756B2C">
        <w:t>ears 4-6 showing plann</w:t>
      </w:r>
      <w:r w:rsidR="00296C7C">
        <w:t>ing for</w:t>
      </w:r>
      <w:r w:rsidR="00756B2C">
        <w:t xml:space="preserve"> catch-up of content missed in year 3</w:t>
      </w:r>
      <w:r w:rsidR="00296C7C">
        <w:t xml:space="preserve"> </w:t>
      </w:r>
    </w:p>
    <w:p w14:paraId="1FB7159F" w14:textId="19FFCD15" w:rsidR="00DD36E1" w:rsidRDefault="00296C7C" w:rsidP="00DD36E1">
      <w:pPr>
        <w:spacing w:after="120" w:line="240" w:lineRule="auto"/>
        <w:ind w:left="720"/>
        <w:contextualSpacing/>
      </w:pPr>
      <w:r>
        <w:t>and years 3</w:t>
      </w:r>
      <w:r w:rsidR="00DD36E1">
        <w:t>-</w:t>
      </w:r>
      <w:r>
        <w:t>4 showing planning for catch-up of content missed in year 2</w:t>
      </w:r>
      <w:r w:rsidR="00756B2C">
        <w:t>.</w:t>
      </w:r>
      <w:r w:rsidR="00D5627A">
        <w:t xml:space="preserve"> </w:t>
      </w:r>
    </w:p>
    <w:p w14:paraId="056B5BD9" w14:textId="77777777" w:rsidR="00DD36E1" w:rsidRDefault="00DD36E1" w:rsidP="00DD36E1">
      <w:pPr>
        <w:spacing w:after="120" w:line="240" w:lineRule="auto"/>
        <w:ind w:left="720"/>
        <w:contextualSpacing/>
      </w:pPr>
    </w:p>
    <w:p w14:paraId="38111344" w14:textId="78E60BA7" w:rsidR="00C77C1E" w:rsidRDefault="00D5627A" w:rsidP="003976C6">
      <w:pPr>
        <w:spacing w:after="120"/>
      </w:pPr>
      <w:r>
        <w:t>The</w:t>
      </w:r>
      <w:r w:rsidR="00DD36E1">
        <w:t>se examples</w:t>
      </w:r>
      <w:r>
        <w:t xml:space="preserve"> are </w:t>
      </w:r>
      <w:r w:rsidR="0064673A">
        <w:t xml:space="preserve">based on a hypothetical school, showing one possible way of planning catch-up for </w:t>
      </w:r>
      <w:r w:rsidR="00D140D9">
        <w:t>one possible</w:t>
      </w:r>
      <w:r w:rsidR="00A96D7C">
        <w:t xml:space="preserve"> </w:t>
      </w:r>
      <w:r w:rsidR="0064673A">
        <w:t>combination of missed units</w:t>
      </w:r>
      <w:r w:rsidR="00DD36E1">
        <w:t xml:space="preserve">. These act only </w:t>
      </w:r>
      <w:r w:rsidR="0064673A">
        <w:t>to illustrate how the documents can be used</w:t>
      </w:r>
      <w:r w:rsidR="00DD36E1">
        <w:t xml:space="preserve"> and are a reference to adapt and not a model to copy.</w:t>
      </w:r>
    </w:p>
    <w:p w14:paraId="2C59F636" w14:textId="124748DE" w:rsidR="00DD36E1" w:rsidRDefault="00DD36E1" w:rsidP="003976C6">
      <w:pPr>
        <w:spacing w:after="120"/>
      </w:pPr>
    </w:p>
    <w:p w14:paraId="53C3188E" w14:textId="2BC95D31" w:rsidR="00DD36E1" w:rsidRDefault="00DD36E1" w:rsidP="003976C6">
      <w:pPr>
        <w:spacing w:after="120"/>
      </w:pPr>
    </w:p>
    <w:p w14:paraId="2AFC4EC2" w14:textId="248AD269" w:rsidR="001729AE" w:rsidRDefault="001729AE" w:rsidP="003976C6">
      <w:pPr>
        <w:spacing w:after="60"/>
        <w:rPr>
          <w:b/>
          <w:bCs/>
          <w:sz w:val="24"/>
          <w:szCs w:val="24"/>
        </w:rPr>
      </w:pPr>
      <w:r>
        <w:rPr>
          <w:b/>
          <w:bCs/>
          <w:sz w:val="24"/>
          <w:szCs w:val="24"/>
        </w:rPr>
        <w:t xml:space="preserve">Useful Signposting </w:t>
      </w:r>
    </w:p>
    <w:p w14:paraId="6647FA6B" w14:textId="77777777" w:rsidR="001729AE" w:rsidRDefault="001729AE" w:rsidP="003976C6">
      <w:pPr>
        <w:spacing w:after="60"/>
        <w:rPr>
          <w:b/>
          <w:bCs/>
          <w:sz w:val="24"/>
          <w:szCs w:val="24"/>
        </w:rPr>
      </w:pPr>
    </w:p>
    <w:p w14:paraId="72B324CA" w14:textId="2C662937" w:rsidR="00CE74C5" w:rsidRPr="00847040" w:rsidRDefault="00CE74C5" w:rsidP="003976C6">
      <w:pPr>
        <w:spacing w:after="60"/>
        <w:rPr>
          <w:b/>
          <w:bCs/>
          <w:sz w:val="24"/>
          <w:szCs w:val="24"/>
        </w:rPr>
      </w:pPr>
      <w:r w:rsidRPr="00847040">
        <w:rPr>
          <w:b/>
          <w:bCs/>
          <w:sz w:val="24"/>
          <w:szCs w:val="24"/>
        </w:rPr>
        <w:t>Resources and approaches for initial assessment</w:t>
      </w:r>
      <w:r w:rsidR="00847040">
        <w:rPr>
          <w:b/>
          <w:bCs/>
          <w:sz w:val="24"/>
          <w:szCs w:val="24"/>
        </w:rPr>
        <w:t xml:space="preserve"> and assessment of working scientifically</w:t>
      </w:r>
    </w:p>
    <w:p w14:paraId="087E0E75" w14:textId="7E1F17BF" w:rsidR="00CE74C5" w:rsidRPr="00CE74C5" w:rsidRDefault="00CE74C5" w:rsidP="00590153">
      <w:pPr>
        <w:pStyle w:val="ListParagraph"/>
        <w:numPr>
          <w:ilvl w:val="0"/>
          <w:numId w:val="2"/>
        </w:numPr>
        <w:spacing w:after="120"/>
        <w:ind w:left="714" w:hanging="357"/>
      </w:pPr>
      <w:proofErr w:type="spellStart"/>
      <w:r w:rsidRPr="00CE74C5">
        <w:t>Explorify</w:t>
      </w:r>
      <w:proofErr w:type="spellEnd"/>
      <w:r w:rsidR="00031BD2">
        <w:t xml:space="preserve"> (range of activity types)</w:t>
      </w:r>
      <w:r w:rsidRPr="00CE74C5">
        <w:t xml:space="preserve"> </w:t>
      </w:r>
      <w:hyperlink r:id="rId7" w:history="1">
        <w:r w:rsidRPr="00CE74C5">
          <w:rPr>
            <w:rStyle w:val="Hyperlink"/>
          </w:rPr>
          <w:t>https://explorify.wellcome.ac.uk/</w:t>
        </w:r>
      </w:hyperlink>
      <w:r>
        <w:t xml:space="preserve"> </w:t>
      </w:r>
      <w:r w:rsidRPr="00CE74C5">
        <w:t xml:space="preserve"> </w:t>
      </w:r>
    </w:p>
    <w:p w14:paraId="66FD6084" w14:textId="5BC1F672" w:rsidR="00CE74C5" w:rsidRDefault="00CE74C5" w:rsidP="00590153">
      <w:pPr>
        <w:pStyle w:val="ListParagraph"/>
        <w:numPr>
          <w:ilvl w:val="0"/>
          <w:numId w:val="2"/>
        </w:numPr>
        <w:spacing w:after="120"/>
        <w:ind w:left="714" w:hanging="357"/>
      </w:pPr>
      <w:r w:rsidRPr="00CE74C5">
        <w:t xml:space="preserve">Concept Cartoons </w:t>
      </w:r>
      <w:r w:rsidR="00A20D9A">
        <w:t xml:space="preserve">(Book 1 KS2-3, Book 2 KS3) </w:t>
      </w:r>
      <w:r>
        <w:t xml:space="preserve">– Stuart Naylor and Brenda Keogh </w:t>
      </w:r>
      <w:hyperlink r:id="rId8" w:history="1">
        <w:r w:rsidR="00A20D9A" w:rsidRPr="00D15BB6">
          <w:rPr>
            <w:rStyle w:val="Hyperlink"/>
          </w:rPr>
          <w:t>www.millgatehouse.co.uk/</w:t>
        </w:r>
      </w:hyperlink>
      <w:r>
        <w:t xml:space="preserve"> </w:t>
      </w:r>
    </w:p>
    <w:p w14:paraId="682FC602" w14:textId="31CAF7FB" w:rsidR="00296C7C" w:rsidRPr="00CE74C5" w:rsidRDefault="00296C7C" w:rsidP="00590153">
      <w:pPr>
        <w:pStyle w:val="ListParagraph"/>
        <w:numPr>
          <w:ilvl w:val="0"/>
          <w:numId w:val="2"/>
        </w:numPr>
        <w:spacing w:after="120"/>
        <w:ind w:left="714" w:hanging="357"/>
      </w:pPr>
      <w:r>
        <w:t xml:space="preserve">Science questions </w:t>
      </w:r>
      <w:r w:rsidR="00A20D9A">
        <w:t xml:space="preserve">(KS1-LKS2) </w:t>
      </w:r>
      <w:r>
        <w:t xml:space="preserve">– </w:t>
      </w:r>
      <w:r w:rsidR="00A20D9A">
        <w:t>Stuart</w:t>
      </w:r>
      <w:r>
        <w:t xml:space="preserve"> Naylor and Brenda Keogh </w:t>
      </w:r>
      <w:hyperlink r:id="rId9" w:history="1">
        <w:r w:rsidR="00A20D9A" w:rsidRPr="00D15BB6">
          <w:rPr>
            <w:rStyle w:val="Hyperlink"/>
          </w:rPr>
          <w:t>www.millgatehouse.co.uk/</w:t>
        </w:r>
      </w:hyperlink>
    </w:p>
    <w:p w14:paraId="216C82C5" w14:textId="457CE2CE" w:rsidR="00CE74C5" w:rsidRPr="00CE74C5" w:rsidRDefault="00CE74C5" w:rsidP="00590153">
      <w:pPr>
        <w:pStyle w:val="ListParagraph"/>
        <w:numPr>
          <w:ilvl w:val="0"/>
          <w:numId w:val="2"/>
        </w:numPr>
        <w:spacing w:after="120"/>
        <w:ind w:left="714" w:hanging="357"/>
      </w:pPr>
      <w:r w:rsidRPr="00CE74C5">
        <w:t xml:space="preserve">Active Assessment </w:t>
      </w:r>
      <w:r w:rsidR="00A20D9A">
        <w:t xml:space="preserve">(KS1-3) </w:t>
      </w:r>
      <w:r>
        <w:t xml:space="preserve">– Stuart Naylor, Brenda </w:t>
      </w:r>
      <w:proofErr w:type="gramStart"/>
      <w:r>
        <w:t>Keogh</w:t>
      </w:r>
      <w:proofErr w:type="gramEnd"/>
      <w:r w:rsidR="00A20D9A">
        <w:t xml:space="preserve"> and</w:t>
      </w:r>
      <w:r>
        <w:t xml:space="preserve"> Anne Goldsworthy </w:t>
      </w:r>
      <w:r w:rsidR="00031BD2">
        <w:t xml:space="preserve"> </w:t>
      </w:r>
    </w:p>
    <w:p w14:paraId="6BE36F33" w14:textId="237F159F" w:rsidR="00CE74C5" w:rsidRPr="00CE74C5" w:rsidRDefault="00CE74C5" w:rsidP="00590153">
      <w:pPr>
        <w:pStyle w:val="ListParagraph"/>
        <w:numPr>
          <w:ilvl w:val="0"/>
          <w:numId w:val="2"/>
        </w:numPr>
        <w:spacing w:after="120"/>
        <w:ind w:left="714" w:hanging="357"/>
      </w:pPr>
      <w:r w:rsidRPr="00CE74C5">
        <w:t xml:space="preserve">Explore, engage, extend – Tracy Tyrrell </w:t>
      </w:r>
      <w:r>
        <w:t xml:space="preserve"> </w:t>
      </w:r>
      <w:hyperlink r:id="rId10" w:history="1">
        <w:r w:rsidRPr="002F721B">
          <w:rPr>
            <w:rStyle w:val="Hyperlink"/>
          </w:rPr>
          <w:t>www.tts-group.co.uk/explore-engage-extend/1019177.html</w:t>
        </w:r>
      </w:hyperlink>
      <w:r>
        <w:t xml:space="preserve"> </w:t>
      </w:r>
    </w:p>
    <w:p w14:paraId="28AB2106" w14:textId="6315CDE1" w:rsidR="00CE74C5" w:rsidRDefault="00CE74C5" w:rsidP="00590153">
      <w:pPr>
        <w:pStyle w:val="ListParagraph"/>
        <w:numPr>
          <w:ilvl w:val="0"/>
          <w:numId w:val="2"/>
        </w:numPr>
        <w:spacing w:after="120"/>
        <w:ind w:left="714" w:hanging="357"/>
      </w:pPr>
      <w:r w:rsidRPr="00CE74C5">
        <w:t xml:space="preserve">Bright ideas </w:t>
      </w:r>
      <w:r>
        <w:t xml:space="preserve">- </w:t>
      </w:r>
      <w:r w:rsidRPr="00CE74C5">
        <w:t xml:space="preserve">PSTT </w:t>
      </w:r>
      <w:hyperlink r:id="rId11" w:history="1">
        <w:r w:rsidRPr="002F721B">
          <w:rPr>
            <w:rStyle w:val="Hyperlink"/>
          </w:rPr>
          <w:t>https://pstt.org.uk/resources/curriculum-materials/bright-ideas</w:t>
        </w:r>
      </w:hyperlink>
      <w:r>
        <w:t xml:space="preserve"> </w:t>
      </w:r>
    </w:p>
    <w:p w14:paraId="42646535" w14:textId="77BA3ADF" w:rsidR="00E665E1" w:rsidRPr="00E665E1" w:rsidRDefault="00CE74C5" w:rsidP="00590153">
      <w:pPr>
        <w:pStyle w:val="ListParagraph"/>
        <w:numPr>
          <w:ilvl w:val="0"/>
          <w:numId w:val="2"/>
        </w:numPr>
        <w:spacing w:after="120"/>
        <w:ind w:left="714" w:hanging="357"/>
      </w:pPr>
      <w:r>
        <w:t>BBC Bitesize (</w:t>
      </w:r>
      <w:r w:rsidR="00031BD2">
        <w:t xml:space="preserve">mostly </w:t>
      </w:r>
      <w:r>
        <w:t xml:space="preserve">quizzes)  KS1 </w:t>
      </w:r>
      <w:hyperlink r:id="rId12" w:history="1">
        <w:r w:rsidR="00E665E1" w:rsidRPr="006A2AC8">
          <w:rPr>
            <w:rStyle w:val="Hyperlink"/>
          </w:rPr>
          <w:t>https://www.bbc.co.uk/bitesize/subjects/z6svr82</w:t>
        </w:r>
      </w:hyperlink>
      <w:r w:rsidR="00E665E1">
        <w:t xml:space="preserve"> </w:t>
      </w:r>
    </w:p>
    <w:p w14:paraId="12CB5F70" w14:textId="4821591C" w:rsidR="00CE74C5" w:rsidRDefault="00CE74C5" w:rsidP="00E665E1">
      <w:pPr>
        <w:pStyle w:val="ListParagraph"/>
        <w:spacing w:after="120"/>
        <w:ind w:left="714"/>
      </w:pPr>
      <w:r w:rsidRPr="00031BD2">
        <w:t>KS2</w:t>
      </w:r>
      <w:r>
        <w:rPr>
          <w:color w:val="0000FF"/>
        </w:rPr>
        <w:t xml:space="preserve"> </w:t>
      </w:r>
      <w:hyperlink r:id="rId13" w:history="1">
        <w:r w:rsidR="00E665E1" w:rsidRPr="006A2AC8">
          <w:rPr>
            <w:rStyle w:val="Hyperlink"/>
          </w:rPr>
          <w:t>https://www.bbc.co.uk/bitesize/subjects/z2pfb9q</w:t>
        </w:r>
      </w:hyperlink>
      <w:r w:rsidR="00E665E1">
        <w:t xml:space="preserve"> </w:t>
      </w:r>
    </w:p>
    <w:p w14:paraId="23F116D6" w14:textId="2E1CEE77" w:rsidR="00031BD2" w:rsidRDefault="00031BD2" w:rsidP="00590153">
      <w:pPr>
        <w:pStyle w:val="ListParagraph"/>
        <w:numPr>
          <w:ilvl w:val="0"/>
          <w:numId w:val="2"/>
        </w:numPr>
        <w:spacing w:after="120"/>
        <w:ind w:left="714" w:hanging="357"/>
      </w:pPr>
      <w:r>
        <w:t xml:space="preserve">Sorting activities – objects, pictures, </w:t>
      </w:r>
      <w:proofErr w:type="gramStart"/>
      <w:r>
        <w:t>words</w:t>
      </w:r>
      <w:proofErr w:type="gramEnd"/>
      <w:r>
        <w:t xml:space="preserve"> or statements.</w:t>
      </w:r>
    </w:p>
    <w:p w14:paraId="26F52539" w14:textId="05EAA1D0" w:rsidR="00031BD2" w:rsidRDefault="00031BD2" w:rsidP="00590153">
      <w:pPr>
        <w:pStyle w:val="ListParagraph"/>
        <w:numPr>
          <w:ilvl w:val="0"/>
          <w:numId w:val="2"/>
        </w:numPr>
        <w:spacing w:after="120"/>
        <w:ind w:left="714" w:hanging="357"/>
      </w:pPr>
      <w:r>
        <w:t xml:space="preserve">Knowledge harvests, </w:t>
      </w:r>
      <w:r w:rsidR="00C0575C">
        <w:t xml:space="preserve">thought showers, </w:t>
      </w:r>
      <w:r>
        <w:t>mind maps and KWL grids</w:t>
      </w:r>
    </w:p>
    <w:p w14:paraId="6851C2B0" w14:textId="29723C2C" w:rsidR="00ED3CF3" w:rsidRPr="00847040" w:rsidRDefault="00847040" w:rsidP="00590153">
      <w:pPr>
        <w:pStyle w:val="ListParagraph"/>
        <w:numPr>
          <w:ilvl w:val="0"/>
          <w:numId w:val="2"/>
        </w:numPr>
        <w:spacing w:after="120"/>
        <w:ind w:left="714" w:hanging="357"/>
        <w:rPr>
          <w:b/>
          <w:bCs/>
        </w:rPr>
      </w:pPr>
      <w:r>
        <w:t xml:space="preserve">TAPS focussed assessment activities </w:t>
      </w:r>
      <w:hyperlink r:id="rId14" w:history="1">
        <w:r w:rsidRPr="005462B2">
          <w:rPr>
            <w:rStyle w:val="Hyperlink"/>
          </w:rPr>
          <w:t>https://pstt.org.uk/resources/curriculum-materials/assessment</w:t>
        </w:r>
      </w:hyperlink>
      <w:r>
        <w:t xml:space="preserve"> </w:t>
      </w:r>
      <w:r w:rsidR="00ED3CF3" w:rsidRPr="00847040">
        <w:rPr>
          <w:b/>
          <w:bCs/>
        </w:rPr>
        <w:br w:type="page"/>
      </w:r>
    </w:p>
    <w:p w14:paraId="50062B8A" w14:textId="77777777" w:rsidR="00ED3CF3" w:rsidRDefault="00ED3CF3" w:rsidP="00D91724">
      <w:pPr>
        <w:rPr>
          <w:b/>
          <w:bCs/>
        </w:rPr>
        <w:sectPr w:rsidR="00ED3CF3" w:rsidSect="00F45FC3">
          <w:headerReference w:type="default" r:id="rId15"/>
          <w:footerReference w:type="default" r:id="rId16"/>
          <w:pgSz w:w="11906" w:h="16838"/>
          <w:pgMar w:top="1440" w:right="1440" w:bottom="1440" w:left="1440" w:header="567" w:footer="567" w:gutter="0"/>
          <w:cols w:space="708"/>
          <w:docGrid w:linePitch="360"/>
        </w:sectPr>
      </w:pPr>
    </w:p>
    <w:p w14:paraId="37B285E9" w14:textId="77777777" w:rsidR="0014249E" w:rsidRDefault="0014249E" w:rsidP="0014249E">
      <w:pPr>
        <w:spacing w:after="0"/>
        <w:rPr>
          <w:b/>
          <w:bCs/>
          <w:sz w:val="24"/>
          <w:szCs w:val="24"/>
        </w:rPr>
      </w:pPr>
    </w:p>
    <w:tbl>
      <w:tblPr>
        <w:tblpPr w:leftFromText="180" w:rightFromText="180" w:vertAnchor="page" w:horzAnchor="margin" w:tblpY="1651"/>
        <w:tblW w:w="15304" w:type="dxa"/>
        <w:tblCellMar>
          <w:left w:w="0" w:type="dxa"/>
          <w:right w:w="0" w:type="dxa"/>
        </w:tblCellMar>
        <w:tblLook w:val="0420" w:firstRow="1" w:lastRow="0" w:firstColumn="0" w:lastColumn="0" w:noHBand="0" w:noVBand="1"/>
      </w:tblPr>
      <w:tblGrid>
        <w:gridCol w:w="5101"/>
        <w:gridCol w:w="5101"/>
        <w:gridCol w:w="5102"/>
      </w:tblGrid>
      <w:tr w:rsidR="0014249E" w:rsidRPr="0047779E" w14:paraId="355F8B80" w14:textId="77777777" w:rsidTr="0014249E">
        <w:trPr>
          <w:trHeight w:val="344"/>
        </w:trPr>
        <w:tc>
          <w:tcPr>
            <w:tcW w:w="5101" w:type="dxa"/>
            <w:tcBorders>
              <w:top w:val="single" w:sz="4" w:space="0" w:color="D02AA4"/>
              <w:left w:val="single" w:sz="4" w:space="0" w:color="D02AA4"/>
              <w:bottom w:val="single" w:sz="4" w:space="0" w:color="D02AA4"/>
              <w:right w:val="nil"/>
            </w:tcBorders>
            <w:shd w:val="clear" w:color="auto" w:fill="D02AA4"/>
            <w:tcMar>
              <w:top w:w="72" w:type="dxa"/>
              <w:left w:w="144" w:type="dxa"/>
              <w:bottom w:w="72" w:type="dxa"/>
              <w:right w:w="144" w:type="dxa"/>
            </w:tcMar>
            <w:hideMark/>
          </w:tcPr>
          <w:p w14:paraId="6FC4EE44" w14:textId="77777777" w:rsidR="0014249E" w:rsidRPr="0047779E" w:rsidRDefault="0014249E" w:rsidP="0014249E">
            <w:pPr>
              <w:spacing w:after="0" w:line="240" w:lineRule="auto"/>
              <w:jc w:val="center"/>
              <w:rPr>
                <w:rFonts w:eastAsia="Times New Roman" w:cstheme="minorHAnsi"/>
                <w:sz w:val="24"/>
                <w:szCs w:val="24"/>
                <w:lang w:eastAsia="en-GB"/>
              </w:rPr>
            </w:pPr>
            <w:r w:rsidRPr="0047779E">
              <w:rPr>
                <w:rFonts w:eastAsia="Times New Roman" w:cstheme="minorHAnsi"/>
                <w:b/>
                <w:bCs/>
                <w:color w:val="FFFFFF"/>
                <w:kern w:val="24"/>
                <w:sz w:val="24"/>
                <w:szCs w:val="24"/>
                <w:lang w:val="en-US" w:eastAsia="en-GB"/>
              </w:rPr>
              <w:t>Document</w:t>
            </w:r>
          </w:p>
        </w:tc>
        <w:tc>
          <w:tcPr>
            <w:tcW w:w="5101" w:type="dxa"/>
            <w:tcBorders>
              <w:top w:val="single" w:sz="4" w:space="0" w:color="D02AA4"/>
              <w:left w:val="nil"/>
              <w:bottom w:val="single" w:sz="4" w:space="0" w:color="D02AA4"/>
              <w:right w:val="nil"/>
            </w:tcBorders>
            <w:shd w:val="clear" w:color="auto" w:fill="D02AA4"/>
            <w:tcMar>
              <w:top w:w="72" w:type="dxa"/>
              <w:left w:w="144" w:type="dxa"/>
              <w:bottom w:w="72" w:type="dxa"/>
              <w:right w:w="144" w:type="dxa"/>
            </w:tcMar>
            <w:hideMark/>
          </w:tcPr>
          <w:p w14:paraId="70F59778" w14:textId="77777777" w:rsidR="0014249E" w:rsidRPr="0047779E" w:rsidRDefault="0014249E" w:rsidP="0014249E">
            <w:pPr>
              <w:spacing w:after="0" w:line="240" w:lineRule="auto"/>
              <w:jc w:val="center"/>
              <w:rPr>
                <w:rFonts w:eastAsia="Times New Roman" w:cstheme="minorHAnsi"/>
                <w:sz w:val="24"/>
                <w:szCs w:val="24"/>
                <w:lang w:eastAsia="en-GB"/>
              </w:rPr>
            </w:pPr>
            <w:r w:rsidRPr="0047779E">
              <w:rPr>
                <w:rFonts w:eastAsia="Times New Roman" w:cstheme="minorHAnsi"/>
                <w:b/>
                <w:bCs/>
                <w:color w:val="FFFFFF"/>
                <w:kern w:val="24"/>
                <w:sz w:val="24"/>
                <w:szCs w:val="24"/>
                <w:lang w:val="en-US" w:eastAsia="en-GB"/>
              </w:rPr>
              <w:t>Purpose</w:t>
            </w:r>
          </w:p>
        </w:tc>
        <w:tc>
          <w:tcPr>
            <w:tcW w:w="5102" w:type="dxa"/>
            <w:tcBorders>
              <w:top w:val="single" w:sz="4" w:space="0" w:color="D02AA4"/>
              <w:left w:val="nil"/>
              <w:bottom w:val="single" w:sz="4" w:space="0" w:color="D02AA4"/>
              <w:right w:val="single" w:sz="4" w:space="0" w:color="D02AA4"/>
            </w:tcBorders>
            <w:shd w:val="clear" w:color="auto" w:fill="D02AA4"/>
            <w:tcMar>
              <w:top w:w="72" w:type="dxa"/>
              <w:left w:w="144" w:type="dxa"/>
              <w:bottom w:w="72" w:type="dxa"/>
              <w:right w:w="144" w:type="dxa"/>
            </w:tcMar>
            <w:hideMark/>
          </w:tcPr>
          <w:p w14:paraId="18C0BEAC" w14:textId="77777777" w:rsidR="0014249E" w:rsidRPr="0047779E" w:rsidRDefault="0014249E" w:rsidP="0014249E">
            <w:pPr>
              <w:spacing w:after="0" w:line="240" w:lineRule="auto"/>
              <w:jc w:val="center"/>
              <w:rPr>
                <w:rFonts w:eastAsia="Times New Roman" w:cstheme="minorHAnsi"/>
                <w:sz w:val="24"/>
                <w:szCs w:val="24"/>
                <w:lang w:eastAsia="en-GB"/>
              </w:rPr>
            </w:pPr>
            <w:r w:rsidRPr="0047779E">
              <w:rPr>
                <w:rFonts w:eastAsia="Times New Roman" w:cstheme="minorHAnsi"/>
                <w:b/>
                <w:bCs/>
                <w:color w:val="FFFFFF"/>
                <w:kern w:val="24"/>
                <w:sz w:val="24"/>
                <w:szCs w:val="24"/>
                <w:lang w:val="en-US" w:eastAsia="en-GB"/>
              </w:rPr>
              <w:t>Audience</w:t>
            </w:r>
          </w:p>
        </w:tc>
      </w:tr>
      <w:tr w:rsidR="0014249E" w:rsidRPr="0047779E" w14:paraId="29F706A3" w14:textId="77777777" w:rsidTr="0014249E">
        <w:trPr>
          <w:trHeight w:val="1689"/>
        </w:trPr>
        <w:tc>
          <w:tcPr>
            <w:tcW w:w="5101" w:type="dxa"/>
            <w:tcBorders>
              <w:top w:val="single" w:sz="4" w:space="0" w:color="D02AA4"/>
              <w:left w:val="single" w:sz="4" w:space="0" w:color="D02AA4"/>
              <w:bottom w:val="single" w:sz="4" w:space="0" w:color="D02AA4"/>
              <w:right w:val="nil"/>
            </w:tcBorders>
            <w:shd w:val="clear" w:color="auto" w:fill="auto"/>
            <w:tcMar>
              <w:top w:w="72" w:type="dxa"/>
              <w:left w:w="144" w:type="dxa"/>
              <w:bottom w:w="72" w:type="dxa"/>
              <w:right w:w="144" w:type="dxa"/>
            </w:tcMar>
            <w:hideMark/>
          </w:tcPr>
          <w:p w14:paraId="2D777E20" w14:textId="77777777" w:rsidR="0014249E" w:rsidRPr="0047779E" w:rsidRDefault="0014249E" w:rsidP="0014249E">
            <w:pPr>
              <w:spacing w:before="60" w:after="0" w:line="240" w:lineRule="auto"/>
              <w:rPr>
                <w:rFonts w:eastAsia="Times New Roman" w:cstheme="minorHAnsi"/>
                <w:b/>
                <w:bCs/>
                <w:sz w:val="24"/>
                <w:szCs w:val="24"/>
                <w:lang w:eastAsia="en-GB"/>
              </w:rPr>
            </w:pPr>
            <w:r w:rsidRPr="0047779E">
              <w:rPr>
                <w:rFonts w:eastAsia="Times New Roman" w:cstheme="minorHAnsi"/>
                <w:b/>
                <w:bCs/>
                <w:kern w:val="24"/>
                <w:sz w:val="24"/>
                <w:szCs w:val="24"/>
                <w:lang w:eastAsia="en-GB"/>
              </w:rPr>
              <w:t>Information and guidance documents</w:t>
            </w:r>
          </w:p>
          <w:p w14:paraId="5C2E562F" w14:textId="77777777" w:rsidR="0014249E" w:rsidRPr="0047779E" w:rsidRDefault="0014249E" w:rsidP="0014249E">
            <w:pPr>
              <w:spacing w:before="60" w:after="0" w:line="240" w:lineRule="auto"/>
              <w:rPr>
                <w:rFonts w:eastAsia="Times New Roman" w:cstheme="minorHAnsi"/>
                <w:lang w:eastAsia="en-GB"/>
              </w:rPr>
            </w:pPr>
            <w:r w:rsidRPr="0047779E">
              <w:rPr>
                <w:rFonts w:eastAsia="Times New Roman" w:cstheme="minorHAnsi"/>
                <w:kern w:val="24"/>
                <w:lang w:eastAsia="en-GB"/>
              </w:rPr>
              <w:t>One per year group</w:t>
            </w:r>
          </w:p>
          <w:p w14:paraId="78AD2AA1" w14:textId="77777777" w:rsidR="0014249E" w:rsidRPr="0047779E" w:rsidRDefault="0014249E" w:rsidP="0014249E">
            <w:pPr>
              <w:spacing w:before="60" w:after="0" w:line="240" w:lineRule="auto"/>
              <w:rPr>
                <w:rFonts w:ascii="Arial" w:eastAsia="Times New Roman" w:hAnsi="Arial" w:cs="Arial"/>
                <w:sz w:val="36"/>
                <w:szCs w:val="36"/>
                <w:lang w:eastAsia="en-GB"/>
              </w:rPr>
            </w:pPr>
            <w:r w:rsidRPr="0047779E">
              <w:rPr>
                <w:rFonts w:eastAsia="Times New Roman" w:cstheme="minorHAnsi"/>
                <w:kern w:val="24"/>
                <w:lang w:val="en-US" w:eastAsia="en-GB"/>
              </w:rPr>
              <w:t>Post corona (2020) information and guidance on national curriculum content knowledge requirements.</w:t>
            </w:r>
            <w:r w:rsidRPr="0047779E">
              <w:rPr>
                <w:rFonts w:ascii="Century Gothic" w:eastAsia="Times New Roman" w:hAnsi="Century Gothic" w:cs="Arial"/>
                <w:kern w:val="24"/>
                <w:sz w:val="32"/>
                <w:szCs w:val="32"/>
                <w:lang w:val="en-US" w:eastAsia="en-GB"/>
              </w:rPr>
              <w:t xml:space="preserve"> </w:t>
            </w:r>
          </w:p>
        </w:tc>
        <w:tc>
          <w:tcPr>
            <w:tcW w:w="5101" w:type="dxa"/>
            <w:tcBorders>
              <w:top w:val="single" w:sz="4" w:space="0" w:color="D02AA4"/>
              <w:left w:val="nil"/>
              <w:bottom w:val="single" w:sz="4" w:space="0" w:color="D02AA4"/>
              <w:right w:val="nil"/>
            </w:tcBorders>
            <w:shd w:val="clear" w:color="auto" w:fill="auto"/>
            <w:tcMar>
              <w:top w:w="72" w:type="dxa"/>
              <w:left w:w="144" w:type="dxa"/>
              <w:bottom w:w="72" w:type="dxa"/>
              <w:right w:w="144" w:type="dxa"/>
            </w:tcMar>
            <w:hideMark/>
          </w:tcPr>
          <w:p w14:paraId="26494F5C" w14:textId="77777777" w:rsidR="0014249E" w:rsidRPr="0047779E" w:rsidRDefault="0014249E" w:rsidP="0014249E">
            <w:pPr>
              <w:spacing w:before="60" w:after="0" w:line="240" w:lineRule="auto"/>
              <w:rPr>
                <w:rFonts w:eastAsia="Times New Roman" w:cstheme="minorHAnsi"/>
                <w:lang w:eastAsia="en-GB"/>
              </w:rPr>
            </w:pPr>
            <w:r w:rsidRPr="0047779E">
              <w:rPr>
                <w:rFonts w:eastAsia="Times New Roman" w:cstheme="minorHAnsi"/>
                <w:color w:val="15264C"/>
                <w:kern w:val="24"/>
                <w:lang w:val="en-US" w:eastAsia="en-GB"/>
              </w:rPr>
              <w:t xml:space="preserve">Includes national curriculum statements for </w:t>
            </w:r>
            <w:r w:rsidRPr="0047779E">
              <w:rPr>
                <w:rFonts w:eastAsia="Times New Roman" w:cstheme="minorHAnsi"/>
                <w:b/>
                <w:bCs/>
                <w:color w:val="15264C"/>
                <w:kern w:val="24"/>
                <w:lang w:val="en-US" w:eastAsia="en-GB"/>
              </w:rPr>
              <w:t xml:space="preserve">all </w:t>
            </w:r>
            <w:r w:rsidRPr="0047779E">
              <w:rPr>
                <w:rFonts w:eastAsia="Times New Roman" w:cstheme="minorHAnsi"/>
                <w:color w:val="15264C"/>
                <w:kern w:val="24"/>
                <w:lang w:val="en-US" w:eastAsia="en-GB"/>
              </w:rPr>
              <w:t xml:space="preserve">content areas and indicates where catch-up could be built into the learning progression. Enables SL to </w:t>
            </w:r>
            <w:proofErr w:type="spellStart"/>
            <w:r w:rsidRPr="0047779E">
              <w:rPr>
                <w:rFonts w:eastAsia="Times New Roman" w:cstheme="minorHAnsi"/>
                <w:color w:val="15264C"/>
                <w:kern w:val="24"/>
                <w:lang w:val="en-US" w:eastAsia="en-GB"/>
              </w:rPr>
              <w:t>prioritise</w:t>
            </w:r>
            <w:proofErr w:type="spellEnd"/>
            <w:r w:rsidRPr="0047779E">
              <w:rPr>
                <w:rFonts w:eastAsia="Times New Roman" w:cstheme="minorHAnsi"/>
                <w:color w:val="15264C"/>
                <w:kern w:val="24"/>
                <w:lang w:val="en-US" w:eastAsia="en-GB"/>
              </w:rPr>
              <w:t xml:space="preserve"> and create a long-term plan, over the next two (or more) years, for what has been missed. References sources of elicitation activities.</w:t>
            </w:r>
          </w:p>
        </w:tc>
        <w:tc>
          <w:tcPr>
            <w:tcW w:w="5102" w:type="dxa"/>
            <w:tcBorders>
              <w:top w:val="single" w:sz="4" w:space="0" w:color="D02AA4"/>
              <w:left w:val="nil"/>
              <w:bottom w:val="single" w:sz="4" w:space="0" w:color="D02AA4"/>
              <w:right w:val="single" w:sz="4" w:space="0" w:color="D02AA4"/>
            </w:tcBorders>
            <w:shd w:val="clear" w:color="auto" w:fill="auto"/>
            <w:tcMar>
              <w:top w:w="72" w:type="dxa"/>
              <w:left w:w="144" w:type="dxa"/>
              <w:bottom w:w="72" w:type="dxa"/>
              <w:right w:w="144" w:type="dxa"/>
            </w:tcMar>
            <w:hideMark/>
          </w:tcPr>
          <w:p w14:paraId="65765369" w14:textId="77777777" w:rsidR="0014249E" w:rsidRPr="0047779E" w:rsidRDefault="0014249E" w:rsidP="0014249E">
            <w:pPr>
              <w:spacing w:before="60" w:after="0" w:line="240" w:lineRule="auto"/>
              <w:rPr>
                <w:rFonts w:eastAsia="Times New Roman" w:cstheme="minorHAnsi"/>
                <w:lang w:eastAsia="en-GB"/>
              </w:rPr>
            </w:pPr>
            <w:r w:rsidRPr="0047779E">
              <w:rPr>
                <w:rFonts w:eastAsia="Times New Roman" w:cstheme="minorHAnsi"/>
                <w:color w:val="15264C"/>
                <w:kern w:val="24"/>
                <w:lang w:val="en-US" w:eastAsia="en-GB"/>
              </w:rPr>
              <w:t>Feed forward from the current teacher (Spring &amp; Summer 2020)</w:t>
            </w:r>
          </w:p>
          <w:p w14:paraId="076ADEEE" w14:textId="77777777" w:rsidR="0014249E" w:rsidRPr="0047779E" w:rsidRDefault="0014249E" w:rsidP="0014249E">
            <w:pPr>
              <w:spacing w:before="60" w:after="0" w:line="240" w:lineRule="auto"/>
              <w:rPr>
                <w:rFonts w:eastAsia="Times New Roman" w:cstheme="minorHAnsi"/>
                <w:lang w:eastAsia="en-GB"/>
              </w:rPr>
            </w:pPr>
            <w:r w:rsidRPr="0047779E">
              <w:rPr>
                <w:rFonts w:eastAsia="Times New Roman" w:cstheme="minorHAnsi"/>
                <w:color w:val="15264C"/>
                <w:kern w:val="24"/>
                <w:lang w:val="en-US" w:eastAsia="en-GB"/>
              </w:rPr>
              <w:t>Subject leader informed of gaps and signposted by the guidance.</w:t>
            </w:r>
          </w:p>
        </w:tc>
      </w:tr>
      <w:tr w:rsidR="0014249E" w:rsidRPr="0047779E" w14:paraId="12C0703F" w14:textId="77777777" w:rsidTr="0014249E">
        <w:trPr>
          <w:trHeight w:val="1974"/>
        </w:trPr>
        <w:tc>
          <w:tcPr>
            <w:tcW w:w="5101" w:type="dxa"/>
            <w:tcBorders>
              <w:top w:val="single" w:sz="4" w:space="0" w:color="D02AA4"/>
              <w:left w:val="single" w:sz="4" w:space="0" w:color="D02AA4"/>
              <w:bottom w:val="single" w:sz="4" w:space="0" w:color="D02AA4"/>
              <w:right w:val="nil"/>
            </w:tcBorders>
            <w:shd w:val="clear" w:color="auto" w:fill="auto"/>
            <w:tcMar>
              <w:top w:w="72" w:type="dxa"/>
              <w:left w:w="144" w:type="dxa"/>
              <w:bottom w:w="72" w:type="dxa"/>
              <w:right w:w="144" w:type="dxa"/>
            </w:tcMar>
            <w:hideMark/>
          </w:tcPr>
          <w:p w14:paraId="04C65B35" w14:textId="77777777" w:rsidR="0014249E" w:rsidRPr="0047779E" w:rsidRDefault="0014249E" w:rsidP="0014249E">
            <w:pPr>
              <w:spacing w:before="60" w:after="0" w:line="240" w:lineRule="auto"/>
              <w:rPr>
                <w:rFonts w:eastAsia="Times New Roman" w:cstheme="minorHAnsi"/>
                <w:b/>
                <w:bCs/>
                <w:sz w:val="24"/>
                <w:szCs w:val="24"/>
                <w:lang w:eastAsia="en-GB"/>
              </w:rPr>
            </w:pPr>
            <w:r w:rsidRPr="0047779E">
              <w:rPr>
                <w:rFonts w:eastAsia="Times New Roman" w:cstheme="minorHAnsi"/>
                <w:b/>
                <w:bCs/>
                <w:kern w:val="24"/>
                <w:sz w:val="24"/>
                <w:szCs w:val="24"/>
                <w:lang w:val="en-US" w:eastAsia="en-GB"/>
              </w:rPr>
              <w:t>Working scientifically information and mapping documents</w:t>
            </w:r>
          </w:p>
          <w:p w14:paraId="48A5B860" w14:textId="77777777" w:rsidR="0014249E" w:rsidRPr="0047779E" w:rsidRDefault="0014249E" w:rsidP="0014249E">
            <w:pPr>
              <w:spacing w:before="60" w:after="0" w:line="240" w:lineRule="auto"/>
              <w:rPr>
                <w:rFonts w:eastAsia="Times New Roman" w:cstheme="minorHAnsi"/>
                <w:lang w:eastAsia="en-GB"/>
              </w:rPr>
            </w:pPr>
            <w:r w:rsidRPr="0047779E">
              <w:rPr>
                <w:rFonts w:eastAsia="Times New Roman" w:cstheme="minorHAnsi"/>
                <w:kern w:val="24"/>
                <w:lang w:val="en-US" w:eastAsia="en-GB"/>
              </w:rPr>
              <w:t>One per year group</w:t>
            </w:r>
          </w:p>
          <w:p w14:paraId="189F1697" w14:textId="77777777" w:rsidR="0014249E" w:rsidRPr="0047779E" w:rsidRDefault="0014249E" w:rsidP="0014249E">
            <w:pPr>
              <w:spacing w:before="60" w:after="0" w:line="240" w:lineRule="auto"/>
              <w:rPr>
                <w:rFonts w:ascii="Arial" w:eastAsia="Times New Roman" w:hAnsi="Arial" w:cs="Arial"/>
                <w:sz w:val="36"/>
                <w:szCs w:val="36"/>
                <w:lang w:eastAsia="en-GB"/>
              </w:rPr>
            </w:pPr>
            <w:r w:rsidRPr="0047779E">
              <w:rPr>
                <w:rFonts w:eastAsia="Times New Roman" w:cstheme="minorHAnsi"/>
                <w:kern w:val="24"/>
                <w:lang w:val="en-US" w:eastAsia="en-GB"/>
              </w:rPr>
              <w:t>Post corona (2020) information and mapping of national curriculum working scientifically requirements.</w:t>
            </w:r>
          </w:p>
        </w:tc>
        <w:tc>
          <w:tcPr>
            <w:tcW w:w="5101" w:type="dxa"/>
            <w:tcBorders>
              <w:top w:val="single" w:sz="4" w:space="0" w:color="D02AA4"/>
              <w:left w:val="nil"/>
              <w:bottom w:val="single" w:sz="4" w:space="0" w:color="D02AA4"/>
              <w:right w:val="nil"/>
            </w:tcBorders>
            <w:shd w:val="clear" w:color="auto" w:fill="auto"/>
            <w:tcMar>
              <w:top w:w="72" w:type="dxa"/>
              <w:left w:w="144" w:type="dxa"/>
              <w:bottom w:w="72" w:type="dxa"/>
              <w:right w:w="144" w:type="dxa"/>
            </w:tcMar>
            <w:hideMark/>
          </w:tcPr>
          <w:p w14:paraId="2A325EEC" w14:textId="77777777" w:rsidR="0014249E" w:rsidRPr="0047779E" w:rsidRDefault="0014249E" w:rsidP="0014249E">
            <w:pPr>
              <w:spacing w:before="60" w:after="120" w:line="240" w:lineRule="auto"/>
              <w:rPr>
                <w:rFonts w:eastAsia="Times New Roman" w:cstheme="minorHAnsi"/>
                <w:lang w:eastAsia="en-GB"/>
              </w:rPr>
            </w:pPr>
            <w:r w:rsidRPr="0047779E">
              <w:rPr>
                <w:rFonts w:eastAsia="Times New Roman" w:cstheme="minorHAnsi"/>
                <w:color w:val="15264C"/>
                <w:kern w:val="24"/>
                <w:lang w:val="en-US" w:eastAsia="en-GB"/>
              </w:rPr>
              <w:t xml:space="preserve">Enables SL to map enquiry teaching across the year, identify gaps and select enquiries for inclusion in the catch-up plan. </w:t>
            </w:r>
            <w:proofErr w:type="spellStart"/>
            <w:r w:rsidRPr="0047779E">
              <w:rPr>
                <w:rFonts w:eastAsia="Times New Roman" w:cstheme="minorHAnsi"/>
                <w:color w:val="15264C"/>
                <w:kern w:val="24"/>
                <w:lang w:val="en-US" w:eastAsia="en-GB"/>
              </w:rPr>
              <w:t>Prioritises</w:t>
            </w:r>
            <w:proofErr w:type="spellEnd"/>
            <w:r w:rsidRPr="0047779E">
              <w:rPr>
                <w:rFonts w:eastAsia="Times New Roman" w:cstheme="minorHAnsi"/>
                <w:color w:val="15264C"/>
                <w:kern w:val="24"/>
                <w:lang w:val="en-US" w:eastAsia="en-GB"/>
              </w:rPr>
              <w:t xml:space="preserve"> the full enquiry cycle and the range of enquiry types. References TAPS focused tasks. </w:t>
            </w:r>
          </w:p>
        </w:tc>
        <w:tc>
          <w:tcPr>
            <w:tcW w:w="5102" w:type="dxa"/>
            <w:tcBorders>
              <w:top w:val="single" w:sz="4" w:space="0" w:color="D02AA4"/>
              <w:left w:val="nil"/>
              <w:bottom w:val="single" w:sz="4" w:space="0" w:color="D02AA4"/>
              <w:right w:val="single" w:sz="4" w:space="0" w:color="D02AA4"/>
            </w:tcBorders>
            <w:shd w:val="clear" w:color="auto" w:fill="auto"/>
            <w:tcMar>
              <w:top w:w="72" w:type="dxa"/>
              <w:left w:w="144" w:type="dxa"/>
              <w:bottom w:w="72" w:type="dxa"/>
              <w:right w:w="144" w:type="dxa"/>
            </w:tcMar>
            <w:hideMark/>
          </w:tcPr>
          <w:p w14:paraId="697042D2" w14:textId="77777777" w:rsidR="0014249E" w:rsidRPr="0047779E" w:rsidRDefault="0014249E" w:rsidP="0014249E">
            <w:pPr>
              <w:spacing w:before="60" w:after="120" w:line="240" w:lineRule="auto"/>
              <w:rPr>
                <w:rFonts w:eastAsia="Times New Roman" w:cstheme="minorHAnsi"/>
                <w:lang w:eastAsia="en-GB"/>
              </w:rPr>
            </w:pPr>
            <w:r w:rsidRPr="0047779E">
              <w:rPr>
                <w:rFonts w:eastAsia="Times New Roman" w:cstheme="minorHAnsi"/>
                <w:color w:val="15264C"/>
                <w:kern w:val="24"/>
                <w:lang w:val="en-US" w:eastAsia="en-GB"/>
              </w:rPr>
              <w:t>Mediated conversation. Needs involvement of both the teacher from the current year and the future teacher as enquiry examples and the focus of the enquiry will vary by cohort.</w:t>
            </w:r>
          </w:p>
        </w:tc>
      </w:tr>
      <w:tr w:rsidR="0014249E" w:rsidRPr="0047779E" w14:paraId="4F890E80" w14:textId="77777777" w:rsidTr="0014249E">
        <w:trPr>
          <w:trHeight w:val="1100"/>
        </w:trPr>
        <w:tc>
          <w:tcPr>
            <w:tcW w:w="5101" w:type="dxa"/>
            <w:tcBorders>
              <w:top w:val="single" w:sz="4" w:space="0" w:color="D02AA4"/>
              <w:left w:val="single" w:sz="4" w:space="0" w:color="D02AA4"/>
              <w:bottom w:val="single" w:sz="4" w:space="0" w:color="D02AA4"/>
              <w:right w:val="nil"/>
            </w:tcBorders>
            <w:shd w:val="clear" w:color="auto" w:fill="auto"/>
            <w:tcMar>
              <w:top w:w="72" w:type="dxa"/>
              <w:left w:w="144" w:type="dxa"/>
              <w:bottom w:w="72" w:type="dxa"/>
              <w:right w:w="144" w:type="dxa"/>
            </w:tcMar>
          </w:tcPr>
          <w:p w14:paraId="7B9EE152" w14:textId="4B219BD9" w:rsidR="0014249E" w:rsidRPr="00C37236" w:rsidRDefault="0014249E" w:rsidP="0014249E">
            <w:pPr>
              <w:spacing w:before="60" w:after="0" w:line="240" w:lineRule="auto"/>
              <w:rPr>
                <w:rFonts w:eastAsia="Times New Roman" w:cstheme="minorHAnsi"/>
                <w:b/>
                <w:bCs/>
                <w:sz w:val="24"/>
                <w:szCs w:val="24"/>
                <w:lang w:eastAsia="en-GB"/>
              </w:rPr>
            </w:pPr>
            <w:r w:rsidRPr="00C37236">
              <w:rPr>
                <w:rFonts w:eastAsia="Times New Roman" w:cstheme="minorHAnsi"/>
                <w:b/>
                <w:bCs/>
                <w:kern w:val="24"/>
                <w:sz w:val="24"/>
                <w:szCs w:val="24"/>
                <w:lang w:val="en-US" w:eastAsia="en-GB"/>
              </w:rPr>
              <w:t xml:space="preserve">Catch-up plan </w:t>
            </w:r>
            <w:r w:rsidR="008325B4">
              <w:rPr>
                <w:rFonts w:eastAsia="Times New Roman" w:cstheme="minorHAnsi"/>
                <w:b/>
                <w:bCs/>
                <w:kern w:val="24"/>
                <w:sz w:val="24"/>
                <w:szCs w:val="24"/>
                <w:lang w:val="en-US" w:eastAsia="en-GB"/>
              </w:rPr>
              <w:t>T</w:t>
            </w:r>
            <w:r w:rsidRPr="00C37236">
              <w:rPr>
                <w:rFonts w:eastAsia="Times New Roman" w:cstheme="minorHAnsi"/>
                <w:b/>
                <w:bCs/>
                <w:kern w:val="24"/>
                <w:sz w:val="24"/>
                <w:szCs w:val="24"/>
                <w:lang w:val="en-US" w:eastAsia="en-GB"/>
              </w:rPr>
              <w:t>emplates</w:t>
            </w:r>
          </w:p>
          <w:p w14:paraId="19370F16" w14:textId="77777777" w:rsidR="0014249E" w:rsidRPr="0047779E" w:rsidRDefault="0014249E" w:rsidP="0014249E">
            <w:pPr>
              <w:spacing w:before="60" w:after="0" w:line="240" w:lineRule="auto"/>
              <w:rPr>
                <w:rFonts w:eastAsia="Times New Roman" w:cstheme="minorHAnsi"/>
                <w:b/>
                <w:bCs/>
                <w:kern w:val="24"/>
                <w:sz w:val="24"/>
                <w:szCs w:val="24"/>
                <w:lang w:val="en-US" w:eastAsia="en-GB"/>
              </w:rPr>
            </w:pPr>
            <w:r w:rsidRPr="00C37236">
              <w:rPr>
                <w:rFonts w:eastAsia="Times New Roman" w:cstheme="minorHAnsi"/>
                <w:kern w:val="24"/>
                <w:lang w:val="en-US" w:eastAsia="en-GB"/>
              </w:rPr>
              <w:t xml:space="preserve">Blank templates to create a catch-up (long-term) plan over </w:t>
            </w:r>
            <w:r>
              <w:rPr>
                <w:rFonts w:eastAsia="Times New Roman" w:cstheme="minorHAnsi"/>
                <w:kern w:val="24"/>
                <w:lang w:val="en-US" w:eastAsia="en-GB"/>
              </w:rPr>
              <w:t xml:space="preserve">one, </w:t>
            </w:r>
            <w:r w:rsidRPr="00C37236">
              <w:rPr>
                <w:rFonts w:eastAsia="Times New Roman" w:cstheme="minorHAnsi"/>
                <w:kern w:val="24"/>
                <w:lang w:val="en-US" w:eastAsia="en-GB"/>
              </w:rPr>
              <w:t>two or three years</w:t>
            </w:r>
          </w:p>
        </w:tc>
        <w:tc>
          <w:tcPr>
            <w:tcW w:w="5101" w:type="dxa"/>
            <w:tcBorders>
              <w:top w:val="single" w:sz="4" w:space="0" w:color="D02AA4"/>
              <w:left w:val="nil"/>
              <w:bottom w:val="single" w:sz="4" w:space="0" w:color="D02AA4"/>
              <w:right w:val="nil"/>
            </w:tcBorders>
            <w:shd w:val="clear" w:color="auto" w:fill="auto"/>
            <w:tcMar>
              <w:top w:w="72" w:type="dxa"/>
              <w:left w:w="144" w:type="dxa"/>
              <w:bottom w:w="72" w:type="dxa"/>
              <w:right w:w="144" w:type="dxa"/>
            </w:tcMar>
          </w:tcPr>
          <w:p w14:paraId="704A820D" w14:textId="77777777" w:rsidR="0014249E" w:rsidRPr="0047779E" w:rsidRDefault="0014249E" w:rsidP="0014249E">
            <w:pPr>
              <w:spacing w:before="60" w:after="120" w:line="240" w:lineRule="auto"/>
              <w:rPr>
                <w:rFonts w:eastAsia="Times New Roman" w:cstheme="minorHAnsi"/>
                <w:color w:val="15264C"/>
                <w:kern w:val="24"/>
                <w:lang w:val="en-US" w:eastAsia="en-GB"/>
              </w:rPr>
            </w:pPr>
            <w:r w:rsidRPr="00C37236">
              <w:rPr>
                <w:rFonts w:eastAsia="Times New Roman" w:cstheme="minorHAnsi"/>
                <w:kern w:val="24"/>
                <w:lang w:val="en-US" w:eastAsia="en-GB"/>
              </w:rPr>
              <w:t>A template tool to focus on the units that have been missed. Mediated by the SL to inform MTP</w:t>
            </w:r>
          </w:p>
        </w:tc>
        <w:tc>
          <w:tcPr>
            <w:tcW w:w="5102" w:type="dxa"/>
            <w:tcBorders>
              <w:top w:val="single" w:sz="4" w:space="0" w:color="D02AA4"/>
              <w:left w:val="nil"/>
              <w:bottom w:val="single" w:sz="4" w:space="0" w:color="D02AA4"/>
              <w:right w:val="single" w:sz="4" w:space="0" w:color="D02AA4"/>
            </w:tcBorders>
            <w:shd w:val="clear" w:color="auto" w:fill="auto"/>
            <w:tcMar>
              <w:top w:w="72" w:type="dxa"/>
              <w:left w:w="144" w:type="dxa"/>
              <w:bottom w:w="72" w:type="dxa"/>
              <w:right w:w="144" w:type="dxa"/>
            </w:tcMar>
          </w:tcPr>
          <w:p w14:paraId="756C1C5D" w14:textId="77777777" w:rsidR="0014249E" w:rsidRPr="0047779E" w:rsidRDefault="0014249E" w:rsidP="0014249E">
            <w:pPr>
              <w:spacing w:before="60" w:after="120" w:line="240" w:lineRule="auto"/>
              <w:rPr>
                <w:rFonts w:eastAsia="Times New Roman" w:cstheme="minorHAnsi"/>
                <w:color w:val="15264C"/>
                <w:kern w:val="24"/>
                <w:lang w:val="en-US" w:eastAsia="en-GB"/>
              </w:rPr>
            </w:pPr>
            <w:r w:rsidRPr="00C37236">
              <w:rPr>
                <w:rFonts w:eastAsia="Times New Roman" w:cstheme="minorHAnsi"/>
                <w:kern w:val="24"/>
                <w:lang w:val="en-US" w:eastAsia="en-GB"/>
              </w:rPr>
              <w:t>SL &amp; Future teachers at transition points</w:t>
            </w:r>
          </w:p>
        </w:tc>
      </w:tr>
      <w:tr w:rsidR="0014249E" w:rsidRPr="0047779E" w14:paraId="3B347B0F" w14:textId="77777777" w:rsidTr="0014249E">
        <w:trPr>
          <w:trHeight w:val="1100"/>
        </w:trPr>
        <w:tc>
          <w:tcPr>
            <w:tcW w:w="5101" w:type="dxa"/>
            <w:tcBorders>
              <w:top w:val="single" w:sz="4" w:space="0" w:color="D02AA4"/>
              <w:left w:val="single" w:sz="4" w:space="0" w:color="D02AA4"/>
              <w:bottom w:val="single" w:sz="4" w:space="0" w:color="D02AA4"/>
              <w:right w:val="nil"/>
            </w:tcBorders>
            <w:shd w:val="clear" w:color="auto" w:fill="auto"/>
            <w:tcMar>
              <w:top w:w="72" w:type="dxa"/>
              <w:left w:w="144" w:type="dxa"/>
              <w:bottom w:w="72" w:type="dxa"/>
              <w:right w:w="144" w:type="dxa"/>
            </w:tcMar>
          </w:tcPr>
          <w:p w14:paraId="57FE21EF" w14:textId="273408D2" w:rsidR="0014249E" w:rsidRPr="00C37236" w:rsidRDefault="008325B4" w:rsidP="0014249E">
            <w:pPr>
              <w:spacing w:before="60" w:after="0" w:line="240" w:lineRule="auto"/>
              <w:rPr>
                <w:rFonts w:eastAsia="Times New Roman" w:cstheme="minorHAnsi"/>
                <w:b/>
                <w:bCs/>
                <w:sz w:val="24"/>
                <w:szCs w:val="24"/>
                <w:lang w:eastAsia="en-GB"/>
              </w:rPr>
            </w:pPr>
            <w:r>
              <w:rPr>
                <w:rFonts w:eastAsia="Times New Roman" w:cstheme="minorHAnsi"/>
                <w:b/>
                <w:bCs/>
                <w:kern w:val="24"/>
                <w:sz w:val="24"/>
                <w:szCs w:val="24"/>
                <w:lang w:eastAsia="en-GB"/>
              </w:rPr>
              <w:t>C</w:t>
            </w:r>
            <w:r w:rsidR="0014249E" w:rsidRPr="00C37236">
              <w:rPr>
                <w:rFonts w:eastAsia="Times New Roman" w:cstheme="minorHAnsi"/>
                <w:b/>
                <w:bCs/>
                <w:kern w:val="24"/>
                <w:sz w:val="24"/>
                <w:szCs w:val="24"/>
                <w:lang w:eastAsia="en-GB"/>
              </w:rPr>
              <w:t>atch-up plan</w:t>
            </w:r>
            <w:r w:rsidRPr="00C37236">
              <w:rPr>
                <w:rFonts w:eastAsia="Times New Roman" w:cstheme="minorHAnsi"/>
                <w:b/>
                <w:bCs/>
                <w:kern w:val="24"/>
                <w:sz w:val="24"/>
                <w:szCs w:val="24"/>
                <w:lang w:eastAsia="en-GB"/>
              </w:rPr>
              <w:t xml:space="preserve"> Example</w:t>
            </w:r>
            <w:r>
              <w:rPr>
                <w:rFonts w:eastAsia="Times New Roman" w:cstheme="minorHAnsi"/>
                <w:b/>
                <w:bCs/>
                <w:kern w:val="24"/>
                <w:sz w:val="24"/>
                <w:szCs w:val="24"/>
                <w:lang w:eastAsia="en-GB"/>
              </w:rPr>
              <w:t>s</w:t>
            </w:r>
          </w:p>
          <w:p w14:paraId="4B68BB12" w14:textId="77777777" w:rsidR="0014249E" w:rsidRPr="00C37236" w:rsidRDefault="0014249E" w:rsidP="0014249E">
            <w:pPr>
              <w:spacing w:before="60" w:after="0" w:line="240" w:lineRule="auto"/>
              <w:rPr>
                <w:rFonts w:eastAsia="Times New Roman" w:cstheme="minorHAnsi"/>
                <w:b/>
                <w:bCs/>
                <w:kern w:val="24"/>
                <w:sz w:val="24"/>
                <w:szCs w:val="24"/>
                <w:lang w:val="en-US" w:eastAsia="en-GB"/>
              </w:rPr>
            </w:pPr>
            <w:r w:rsidRPr="00C37236">
              <w:rPr>
                <w:rFonts w:eastAsia="Times New Roman" w:cstheme="minorHAnsi"/>
                <w:kern w:val="24"/>
                <w:lang w:eastAsia="en-GB"/>
              </w:rPr>
              <w:t>T</w:t>
            </w:r>
            <w:r>
              <w:rPr>
                <w:rFonts w:eastAsia="Times New Roman" w:cstheme="minorHAnsi"/>
                <w:kern w:val="24"/>
                <w:lang w:eastAsia="en-GB"/>
              </w:rPr>
              <w:t>hree</w:t>
            </w:r>
            <w:r w:rsidRPr="00C37236">
              <w:rPr>
                <w:rFonts w:eastAsia="Times New Roman" w:cstheme="minorHAnsi"/>
                <w:kern w:val="24"/>
                <w:lang w:eastAsia="en-GB"/>
              </w:rPr>
              <w:t xml:space="preserve"> examples showing how a plan could be created for one combination of missed content from Y</w:t>
            </w:r>
            <w:r>
              <w:rPr>
                <w:rFonts w:eastAsia="Times New Roman" w:cstheme="minorHAnsi"/>
                <w:kern w:val="24"/>
                <w:lang w:eastAsia="en-GB"/>
              </w:rPr>
              <w:t>2 (the Y3&amp;4 plan), Y</w:t>
            </w:r>
            <w:r w:rsidRPr="00C37236">
              <w:rPr>
                <w:rFonts w:eastAsia="Times New Roman" w:cstheme="minorHAnsi"/>
                <w:kern w:val="24"/>
                <w:lang w:eastAsia="en-GB"/>
              </w:rPr>
              <w:t xml:space="preserve">3 (the Y4-6 plan) or Y4 (the Y5&amp;6 plan) </w:t>
            </w:r>
          </w:p>
        </w:tc>
        <w:tc>
          <w:tcPr>
            <w:tcW w:w="5101" w:type="dxa"/>
            <w:tcBorders>
              <w:top w:val="single" w:sz="4" w:space="0" w:color="D02AA4"/>
              <w:left w:val="nil"/>
              <w:bottom w:val="single" w:sz="4" w:space="0" w:color="D02AA4"/>
              <w:right w:val="nil"/>
            </w:tcBorders>
            <w:shd w:val="clear" w:color="auto" w:fill="auto"/>
            <w:tcMar>
              <w:top w:w="72" w:type="dxa"/>
              <w:left w:w="144" w:type="dxa"/>
              <w:bottom w:w="72" w:type="dxa"/>
              <w:right w:w="144" w:type="dxa"/>
            </w:tcMar>
          </w:tcPr>
          <w:p w14:paraId="0BDD74F0" w14:textId="77777777" w:rsidR="0014249E" w:rsidRPr="00C37236" w:rsidRDefault="0014249E" w:rsidP="0014249E">
            <w:pPr>
              <w:spacing w:before="60" w:after="120" w:line="240" w:lineRule="auto"/>
              <w:rPr>
                <w:rFonts w:eastAsia="Times New Roman" w:cstheme="minorHAnsi"/>
                <w:kern w:val="24"/>
                <w:lang w:val="en-US" w:eastAsia="en-GB"/>
              </w:rPr>
            </w:pPr>
            <w:r w:rsidRPr="00C37236">
              <w:rPr>
                <w:rFonts w:eastAsia="Times New Roman" w:cstheme="minorHAnsi"/>
                <w:kern w:val="24"/>
                <w:lang w:val="en-US" w:eastAsia="en-GB"/>
              </w:rPr>
              <w:t xml:space="preserve">Exemplification over two and three years </w:t>
            </w:r>
            <w:r>
              <w:rPr>
                <w:rFonts w:eastAsia="Times New Roman" w:cstheme="minorHAnsi"/>
                <w:kern w:val="24"/>
                <w:lang w:val="en-US" w:eastAsia="en-GB"/>
              </w:rPr>
              <w:t>–</w:t>
            </w:r>
            <w:r w:rsidRPr="00C37236">
              <w:rPr>
                <w:rFonts w:eastAsia="Times New Roman" w:cstheme="minorHAnsi"/>
                <w:kern w:val="24"/>
                <w:lang w:val="en-US" w:eastAsia="en-GB"/>
              </w:rPr>
              <w:t xml:space="preserve"> catch up is not a one-off hit. Children will need to be supported over several years to build concepts on earlier knowledge. </w:t>
            </w:r>
          </w:p>
        </w:tc>
        <w:tc>
          <w:tcPr>
            <w:tcW w:w="5102" w:type="dxa"/>
            <w:tcBorders>
              <w:top w:val="single" w:sz="4" w:space="0" w:color="D02AA4"/>
              <w:left w:val="nil"/>
              <w:bottom w:val="single" w:sz="4" w:space="0" w:color="D02AA4"/>
              <w:right w:val="single" w:sz="4" w:space="0" w:color="D02AA4"/>
            </w:tcBorders>
            <w:shd w:val="clear" w:color="auto" w:fill="auto"/>
            <w:tcMar>
              <w:top w:w="72" w:type="dxa"/>
              <w:left w:w="144" w:type="dxa"/>
              <w:bottom w:w="72" w:type="dxa"/>
              <w:right w:w="144" w:type="dxa"/>
            </w:tcMar>
          </w:tcPr>
          <w:p w14:paraId="49DBD508" w14:textId="77777777" w:rsidR="0014249E" w:rsidRPr="00C37236" w:rsidRDefault="0014249E" w:rsidP="0014249E">
            <w:pPr>
              <w:spacing w:before="60" w:after="0" w:line="240" w:lineRule="auto"/>
              <w:rPr>
                <w:rFonts w:eastAsia="Times New Roman" w:cstheme="minorHAnsi"/>
                <w:lang w:eastAsia="en-GB"/>
              </w:rPr>
            </w:pPr>
            <w:r w:rsidRPr="00C37236">
              <w:rPr>
                <w:rFonts w:eastAsia="Times New Roman" w:cstheme="minorHAnsi"/>
                <w:kern w:val="24"/>
                <w:lang w:val="en-US" w:eastAsia="en-GB"/>
              </w:rPr>
              <w:t>Reference for the SL</w:t>
            </w:r>
          </w:p>
          <w:p w14:paraId="11887671" w14:textId="77777777" w:rsidR="0014249E" w:rsidRPr="00C37236" w:rsidRDefault="0014249E" w:rsidP="0014249E">
            <w:pPr>
              <w:spacing w:before="60" w:after="120" w:line="240" w:lineRule="auto"/>
              <w:rPr>
                <w:rFonts w:eastAsia="Times New Roman" w:cstheme="minorHAnsi"/>
                <w:kern w:val="24"/>
                <w:lang w:val="en-US" w:eastAsia="en-GB"/>
              </w:rPr>
            </w:pPr>
            <w:r w:rsidRPr="00C37236">
              <w:rPr>
                <w:rFonts w:eastAsia="Times New Roman" w:cstheme="minorHAnsi"/>
                <w:kern w:val="24"/>
                <w:lang w:val="en-US" w:eastAsia="en-GB"/>
              </w:rPr>
              <w:t>SL will create own versions according to school circumstances</w:t>
            </w:r>
          </w:p>
        </w:tc>
      </w:tr>
      <w:tr w:rsidR="0014249E" w:rsidRPr="0047779E" w14:paraId="38F301D1" w14:textId="77777777" w:rsidTr="0014249E">
        <w:trPr>
          <w:trHeight w:val="911"/>
        </w:trPr>
        <w:tc>
          <w:tcPr>
            <w:tcW w:w="5101" w:type="dxa"/>
            <w:tcBorders>
              <w:top w:val="single" w:sz="4" w:space="0" w:color="D02AA4"/>
              <w:left w:val="single" w:sz="4" w:space="0" w:color="D02AA4"/>
              <w:bottom w:val="single" w:sz="4" w:space="0" w:color="D02AA4"/>
              <w:right w:val="nil"/>
            </w:tcBorders>
            <w:shd w:val="clear" w:color="auto" w:fill="auto"/>
            <w:tcMar>
              <w:top w:w="72" w:type="dxa"/>
              <w:left w:w="144" w:type="dxa"/>
              <w:bottom w:w="72" w:type="dxa"/>
              <w:right w:w="144" w:type="dxa"/>
            </w:tcMar>
          </w:tcPr>
          <w:p w14:paraId="6761B627" w14:textId="4658F74E" w:rsidR="0014249E" w:rsidRPr="00C37236" w:rsidRDefault="0014249E" w:rsidP="0014249E">
            <w:pPr>
              <w:spacing w:before="60" w:after="0" w:line="240" w:lineRule="auto"/>
              <w:rPr>
                <w:rFonts w:eastAsia="Times New Roman" w:cstheme="minorHAnsi"/>
                <w:b/>
                <w:bCs/>
                <w:sz w:val="24"/>
                <w:szCs w:val="24"/>
                <w:lang w:eastAsia="en-GB"/>
              </w:rPr>
            </w:pPr>
            <w:r w:rsidRPr="00C37236">
              <w:rPr>
                <w:rFonts w:eastAsia="Times New Roman" w:cstheme="minorHAnsi"/>
                <w:b/>
                <w:bCs/>
                <w:kern w:val="24"/>
                <w:sz w:val="24"/>
                <w:szCs w:val="24"/>
                <w:lang w:eastAsia="en-GB"/>
              </w:rPr>
              <w:t xml:space="preserve">Introduction and ‘How to </w:t>
            </w:r>
            <w:r w:rsidR="008325B4">
              <w:rPr>
                <w:rFonts w:eastAsia="Times New Roman" w:cstheme="minorHAnsi"/>
                <w:b/>
                <w:bCs/>
                <w:kern w:val="24"/>
                <w:sz w:val="24"/>
                <w:szCs w:val="24"/>
                <w:lang w:eastAsia="en-GB"/>
              </w:rPr>
              <w:t>G</w:t>
            </w:r>
            <w:r w:rsidR="00204B84">
              <w:rPr>
                <w:rFonts w:eastAsia="Times New Roman" w:cstheme="minorHAnsi"/>
                <w:b/>
                <w:bCs/>
                <w:kern w:val="24"/>
                <w:sz w:val="24"/>
                <w:szCs w:val="24"/>
                <w:lang w:eastAsia="en-GB"/>
              </w:rPr>
              <w:t>uide’</w:t>
            </w:r>
          </w:p>
          <w:p w14:paraId="2A95EFDA" w14:textId="77777777" w:rsidR="0014249E" w:rsidRPr="00C37236" w:rsidRDefault="0014249E" w:rsidP="0014249E">
            <w:pPr>
              <w:spacing w:before="60" w:after="0" w:line="240" w:lineRule="auto"/>
              <w:rPr>
                <w:rFonts w:eastAsia="Times New Roman" w:cstheme="minorHAnsi"/>
                <w:b/>
                <w:bCs/>
                <w:kern w:val="24"/>
                <w:sz w:val="24"/>
                <w:szCs w:val="24"/>
                <w:lang w:eastAsia="en-GB"/>
              </w:rPr>
            </w:pPr>
            <w:r w:rsidRPr="00C37236">
              <w:rPr>
                <w:rFonts w:eastAsia="Times New Roman" w:cstheme="minorHAnsi"/>
                <w:kern w:val="24"/>
                <w:lang w:eastAsia="en-GB"/>
              </w:rPr>
              <w:t>Guides to the purpose and use of the documents listed above</w:t>
            </w:r>
          </w:p>
        </w:tc>
        <w:tc>
          <w:tcPr>
            <w:tcW w:w="5101" w:type="dxa"/>
            <w:tcBorders>
              <w:top w:val="single" w:sz="4" w:space="0" w:color="D02AA4"/>
              <w:left w:val="nil"/>
              <w:bottom w:val="single" w:sz="4" w:space="0" w:color="D02AA4"/>
              <w:right w:val="nil"/>
            </w:tcBorders>
            <w:shd w:val="clear" w:color="auto" w:fill="auto"/>
            <w:tcMar>
              <w:top w:w="72" w:type="dxa"/>
              <w:left w:w="144" w:type="dxa"/>
              <w:bottom w:w="72" w:type="dxa"/>
              <w:right w:w="144" w:type="dxa"/>
            </w:tcMar>
          </w:tcPr>
          <w:p w14:paraId="551F576F" w14:textId="77777777" w:rsidR="0014249E" w:rsidRPr="00C37236" w:rsidRDefault="0014249E" w:rsidP="0014249E">
            <w:pPr>
              <w:spacing w:before="60" w:after="120" w:line="240" w:lineRule="auto"/>
              <w:rPr>
                <w:rFonts w:eastAsia="Times New Roman" w:cstheme="minorHAnsi"/>
                <w:kern w:val="24"/>
                <w:lang w:val="en-US" w:eastAsia="en-GB"/>
              </w:rPr>
            </w:pPr>
            <w:r w:rsidRPr="00C37236">
              <w:rPr>
                <w:rFonts w:eastAsia="Times New Roman" w:cstheme="minorHAnsi"/>
                <w:kern w:val="24"/>
                <w:lang w:val="en-US" w:eastAsia="en-GB"/>
              </w:rPr>
              <w:t>The purpose of the resource as a whole and the individual documents and advice on how to use them.</w:t>
            </w:r>
          </w:p>
        </w:tc>
        <w:tc>
          <w:tcPr>
            <w:tcW w:w="5102" w:type="dxa"/>
            <w:tcBorders>
              <w:top w:val="single" w:sz="4" w:space="0" w:color="D02AA4"/>
              <w:left w:val="nil"/>
              <w:bottom w:val="single" w:sz="4" w:space="0" w:color="D02AA4"/>
              <w:right w:val="single" w:sz="4" w:space="0" w:color="D02AA4"/>
            </w:tcBorders>
            <w:shd w:val="clear" w:color="auto" w:fill="auto"/>
            <w:tcMar>
              <w:top w:w="72" w:type="dxa"/>
              <w:left w:w="144" w:type="dxa"/>
              <w:bottom w:w="72" w:type="dxa"/>
              <w:right w:w="144" w:type="dxa"/>
            </w:tcMar>
          </w:tcPr>
          <w:p w14:paraId="2E6A23FA" w14:textId="77777777" w:rsidR="0014249E" w:rsidRPr="00C37236" w:rsidRDefault="0014249E" w:rsidP="0014249E">
            <w:pPr>
              <w:spacing w:before="60" w:after="0" w:line="240" w:lineRule="auto"/>
              <w:rPr>
                <w:rFonts w:eastAsia="Times New Roman" w:cstheme="minorHAnsi"/>
                <w:kern w:val="24"/>
                <w:lang w:val="en-US" w:eastAsia="en-GB"/>
              </w:rPr>
            </w:pPr>
            <w:r w:rsidRPr="00C37236">
              <w:rPr>
                <w:rFonts w:eastAsia="Times New Roman" w:cstheme="minorHAnsi"/>
                <w:kern w:val="24"/>
                <w:lang w:val="en-US" w:eastAsia="en-GB"/>
              </w:rPr>
              <w:t>Reference for the SL</w:t>
            </w:r>
          </w:p>
        </w:tc>
      </w:tr>
    </w:tbl>
    <w:p w14:paraId="7B51D094" w14:textId="4F10AEE2" w:rsidR="0047779E" w:rsidRPr="00847040" w:rsidRDefault="00847040" w:rsidP="00D91724">
      <w:pPr>
        <w:rPr>
          <w:b/>
          <w:bCs/>
          <w:sz w:val="24"/>
          <w:szCs w:val="24"/>
        </w:rPr>
      </w:pPr>
      <w:r w:rsidRPr="00847040">
        <w:rPr>
          <w:b/>
          <w:bCs/>
          <w:sz w:val="24"/>
          <w:szCs w:val="24"/>
        </w:rPr>
        <w:t xml:space="preserve">Overview </w:t>
      </w:r>
      <w:r w:rsidR="001729AE">
        <w:rPr>
          <w:b/>
          <w:bCs/>
          <w:sz w:val="24"/>
          <w:szCs w:val="24"/>
        </w:rPr>
        <w:t>-</w:t>
      </w:r>
      <w:proofErr w:type="gramStart"/>
      <w:r w:rsidR="001729AE">
        <w:rPr>
          <w:b/>
          <w:bCs/>
          <w:sz w:val="24"/>
          <w:szCs w:val="24"/>
        </w:rPr>
        <w:t>at a glance</w:t>
      </w:r>
      <w:proofErr w:type="gramEnd"/>
      <w:r w:rsidR="007818C7">
        <w:rPr>
          <w:b/>
          <w:bCs/>
          <w:sz w:val="24"/>
          <w:szCs w:val="24"/>
        </w:rPr>
        <w:t xml:space="preserve"> </w:t>
      </w:r>
      <w:r w:rsidR="001729AE">
        <w:rPr>
          <w:b/>
          <w:bCs/>
          <w:sz w:val="24"/>
          <w:szCs w:val="24"/>
        </w:rPr>
        <w:t>- (What &amp; Why)</w:t>
      </w:r>
    </w:p>
    <w:p w14:paraId="610FD488" w14:textId="77777777" w:rsidR="00F43519" w:rsidRDefault="00F43519" w:rsidP="003976C6">
      <w:pPr>
        <w:spacing w:before="120"/>
        <w:rPr>
          <w:b/>
          <w:bCs/>
          <w:sz w:val="24"/>
          <w:szCs w:val="24"/>
        </w:rPr>
      </w:pPr>
    </w:p>
    <w:p w14:paraId="7A612177" w14:textId="77777777" w:rsidR="00F43519" w:rsidRDefault="00F43519" w:rsidP="00F43519">
      <w:pPr>
        <w:spacing w:after="0"/>
        <w:rPr>
          <w:b/>
          <w:bCs/>
          <w:sz w:val="24"/>
          <w:szCs w:val="24"/>
        </w:rPr>
      </w:pPr>
    </w:p>
    <w:p w14:paraId="71D96E20" w14:textId="37595D68" w:rsidR="00D91724" w:rsidRPr="001D42D8" w:rsidRDefault="00D91724" w:rsidP="00F43519">
      <w:pPr>
        <w:spacing w:after="120"/>
        <w:rPr>
          <w:b/>
          <w:bCs/>
          <w:sz w:val="24"/>
          <w:szCs w:val="24"/>
        </w:rPr>
      </w:pPr>
      <w:r w:rsidRPr="001D42D8">
        <w:rPr>
          <w:b/>
          <w:bCs/>
          <w:sz w:val="24"/>
          <w:szCs w:val="24"/>
        </w:rPr>
        <w:t xml:space="preserve">How to use the </w:t>
      </w:r>
      <w:r w:rsidR="00ED3CF3" w:rsidRPr="001D42D8">
        <w:rPr>
          <w:b/>
          <w:bCs/>
          <w:sz w:val="24"/>
          <w:szCs w:val="24"/>
        </w:rPr>
        <w:t>documents</w:t>
      </w:r>
    </w:p>
    <w:p w14:paraId="07B45E06" w14:textId="229C3B12" w:rsidR="00ED3CF3" w:rsidRDefault="006D3F77" w:rsidP="00D91724">
      <w:pPr>
        <w:rPr>
          <w:b/>
          <w:bCs/>
        </w:rPr>
      </w:pPr>
      <w:r w:rsidRPr="00ED3CF3">
        <w:rPr>
          <w:noProof/>
        </w:rPr>
        <mc:AlternateContent>
          <mc:Choice Requires="wps">
            <w:drawing>
              <wp:anchor distT="0" distB="0" distL="114300" distR="114300" simplePos="0" relativeHeight="251661312" behindDoc="0" locked="0" layoutInCell="1" allowOverlap="1" wp14:anchorId="09398F55" wp14:editId="3BF0E109">
                <wp:simplePos x="0" y="0"/>
                <wp:positionH relativeFrom="column">
                  <wp:posOffset>6698615</wp:posOffset>
                </wp:positionH>
                <wp:positionV relativeFrom="paragraph">
                  <wp:posOffset>47625</wp:posOffset>
                </wp:positionV>
                <wp:extent cx="3027045" cy="2726690"/>
                <wp:effectExtent l="0" t="0" r="20955" b="16510"/>
                <wp:wrapSquare wrapText="bothSides"/>
                <wp:docPr id="9" name="TextBox 8">
                  <a:extLst xmlns:a="http://schemas.openxmlformats.org/drawingml/2006/main">
                    <a:ext uri="{FF2B5EF4-FFF2-40B4-BE49-F238E27FC236}">
                      <a16:creationId xmlns:a16="http://schemas.microsoft.com/office/drawing/2014/main" id="{1D47EA0C-5A7B-405F-95E6-84138D0CF9CD}"/>
                    </a:ext>
                  </a:extLst>
                </wp:docPr>
                <wp:cNvGraphicFramePr/>
                <a:graphic xmlns:a="http://schemas.openxmlformats.org/drawingml/2006/main">
                  <a:graphicData uri="http://schemas.microsoft.com/office/word/2010/wordprocessingShape">
                    <wps:wsp>
                      <wps:cNvSpPr txBox="1"/>
                      <wps:spPr>
                        <a:xfrm>
                          <a:off x="0" y="0"/>
                          <a:ext cx="3027045" cy="2726690"/>
                        </a:xfrm>
                        <a:prstGeom prst="rect">
                          <a:avLst/>
                        </a:prstGeom>
                        <a:noFill/>
                        <a:ln>
                          <a:solidFill>
                            <a:schemeClr val="tx1"/>
                          </a:solidFill>
                        </a:ln>
                      </wps:spPr>
                      <wps:txbx>
                        <w:txbxContent>
                          <w:p w14:paraId="37FC5D99" w14:textId="57B26252" w:rsidR="00ED3CF3" w:rsidRPr="00ED3CF3" w:rsidRDefault="00ED3CF3" w:rsidP="00F54F4D">
                            <w:pPr>
                              <w:spacing w:after="120"/>
                            </w:pPr>
                            <w:r w:rsidRPr="00ED3CF3">
                              <w:rPr>
                                <w:rFonts w:ascii="Calibri" w:hAnsi="Calibri" w:cs="Calibri"/>
                                <w:color w:val="000000" w:themeColor="text1"/>
                                <w:kern w:val="24"/>
                              </w:rPr>
                              <w:t>Conversation between each</w:t>
                            </w:r>
                            <w:r w:rsidR="001B052A">
                              <w:rPr>
                                <w:rFonts w:ascii="Calibri" w:hAnsi="Calibri" w:cs="Calibri"/>
                                <w:color w:val="000000" w:themeColor="text1"/>
                                <w:kern w:val="24"/>
                              </w:rPr>
                              <w:t xml:space="preserve"> current </w:t>
                            </w:r>
                            <w:r w:rsidRPr="00ED3CF3">
                              <w:rPr>
                                <w:rFonts w:ascii="Calibri" w:hAnsi="Calibri" w:cs="Calibri"/>
                                <w:color w:val="000000" w:themeColor="text1"/>
                                <w:kern w:val="24"/>
                              </w:rPr>
                              <w:t xml:space="preserve">teacher/year group and the SL to complete the </w:t>
                            </w:r>
                            <w:r w:rsidRPr="006D3F77">
                              <w:rPr>
                                <w:rFonts w:ascii="Calibri" w:hAnsi="Calibri" w:cs="Calibri"/>
                                <w:b/>
                                <w:bCs/>
                                <w:color w:val="000000" w:themeColor="text1"/>
                                <w:kern w:val="24"/>
                              </w:rPr>
                              <w:t>Working scientifically information and mapping document</w:t>
                            </w:r>
                            <w:r w:rsidR="006D3F77">
                              <w:rPr>
                                <w:rFonts w:ascii="Calibri" w:hAnsi="Calibri" w:cs="Calibri"/>
                                <w:color w:val="000000" w:themeColor="text1"/>
                                <w:kern w:val="24"/>
                              </w:rPr>
                              <w:t xml:space="preserve"> for that year group</w:t>
                            </w:r>
                            <w:r w:rsidR="00F54F4D">
                              <w:rPr>
                                <w:rFonts w:ascii="Calibri" w:hAnsi="Calibri" w:cs="Calibri"/>
                                <w:color w:val="000000" w:themeColor="text1"/>
                                <w:kern w:val="24"/>
                              </w:rPr>
                              <w:t>.</w:t>
                            </w:r>
                          </w:p>
                          <w:p w14:paraId="679F9A62" w14:textId="77777777" w:rsidR="00ED3CF3" w:rsidRPr="00ED3CF3" w:rsidRDefault="00ED3CF3" w:rsidP="00ED3CF3">
                            <w:pPr>
                              <w:pStyle w:val="ListParagraph"/>
                              <w:numPr>
                                <w:ilvl w:val="0"/>
                                <w:numId w:val="6"/>
                              </w:numPr>
                              <w:spacing w:after="0" w:line="240" w:lineRule="auto"/>
                              <w:rPr>
                                <w:rFonts w:eastAsia="Times New Roman"/>
                              </w:rPr>
                            </w:pPr>
                            <w:r w:rsidRPr="00ED3CF3">
                              <w:rPr>
                                <w:rFonts w:ascii="Calibri" w:hAnsi="Calibri" w:cs="Calibri"/>
                                <w:color w:val="000000" w:themeColor="text1"/>
                                <w:kern w:val="24"/>
                              </w:rPr>
                              <w:t>What enquiries were planned for last year?</w:t>
                            </w:r>
                          </w:p>
                          <w:p w14:paraId="70F29FB4" w14:textId="77777777" w:rsidR="00ED3CF3" w:rsidRPr="00ED3CF3" w:rsidRDefault="00ED3CF3" w:rsidP="00ED3CF3">
                            <w:pPr>
                              <w:pStyle w:val="ListParagraph"/>
                              <w:numPr>
                                <w:ilvl w:val="0"/>
                                <w:numId w:val="6"/>
                              </w:numPr>
                              <w:spacing w:after="0" w:line="240" w:lineRule="auto"/>
                              <w:rPr>
                                <w:rFonts w:eastAsia="Times New Roman"/>
                              </w:rPr>
                            </w:pPr>
                            <w:r w:rsidRPr="00ED3CF3">
                              <w:rPr>
                                <w:rFonts w:ascii="Calibri" w:hAnsi="Calibri" w:cs="Calibri"/>
                                <w:color w:val="000000" w:themeColor="text1"/>
                                <w:kern w:val="24"/>
                              </w:rPr>
                              <w:t>Information about the enquiry type and skills focus</w:t>
                            </w:r>
                          </w:p>
                          <w:p w14:paraId="26E5B121" w14:textId="636B1476" w:rsidR="00ED3CF3" w:rsidRPr="006D3F77" w:rsidRDefault="00ED3CF3" w:rsidP="006D3F77">
                            <w:pPr>
                              <w:pStyle w:val="ListParagraph"/>
                              <w:numPr>
                                <w:ilvl w:val="0"/>
                                <w:numId w:val="6"/>
                              </w:numPr>
                              <w:spacing w:after="120" w:line="240" w:lineRule="auto"/>
                              <w:ind w:left="357" w:hanging="357"/>
                              <w:contextualSpacing w:val="0"/>
                              <w:rPr>
                                <w:rFonts w:eastAsia="Times New Roman"/>
                              </w:rPr>
                            </w:pPr>
                            <w:r w:rsidRPr="00ED3CF3">
                              <w:rPr>
                                <w:rFonts w:ascii="Calibri" w:hAnsi="Calibri" w:cs="Calibri"/>
                                <w:color w:val="000000" w:themeColor="text1"/>
                                <w:kern w:val="24"/>
                              </w:rPr>
                              <w:t>Which were taught</w:t>
                            </w:r>
                            <w:r w:rsidR="00224639">
                              <w:rPr>
                                <w:rFonts w:ascii="Calibri" w:hAnsi="Calibri" w:cs="Calibri"/>
                                <w:color w:val="000000" w:themeColor="text1"/>
                                <w:kern w:val="24"/>
                              </w:rPr>
                              <w:t xml:space="preserve"> – in class or as home learning</w:t>
                            </w:r>
                            <w:r w:rsidRPr="00ED3CF3">
                              <w:rPr>
                                <w:rFonts w:ascii="Calibri" w:hAnsi="Calibri" w:cs="Calibri"/>
                                <w:color w:val="000000" w:themeColor="text1"/>
                                <w:kern w:val="24"/>
                              </w:rPr>
                              <w:t>?</w:t>
                            </w:r>
                          </w:p>
                          <w:p w14:paraId="1DFCE549" w14:textId="0C35DBF8" w:rsidR="006D3F77" w:rsidRPr="006D3F77" w:rsidRDefault="006D3F77" w:rsidP="00F54F4D">
                            <w:pPr>
                              <w:spacing w:after="0" w:line="240" w:lineRule="auto"/>
                              <w:rPr>
                                <w:rFonts w:eastAsia="Times New Roman"/>
                              </w:rPr>
                            </w:pPr>
                            <w:r>
                              <w:rPr>
                                <w:rFonts w:eastAsia="Times New Roman"/>
                              </w:rPr>
                              <w:t>For Y6 you will need a completed document to support planning of catch-up for the current Y5 class but identifying missed enquiries will only be important of the secondary school requires this information</w:t>
                            </w:r>
                            <w:r w:rsidR="00F54F4D">
                              <w:rPr>
                                <w:rFonts w:eastAsia="Times New Roman"/>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9398F55" id="_x0000_t202" coordsize="21600,21600" o:spt="202" path="m,l,21600r21600,l21600,xe">
                <v:stroke joinstyle="miter"/>
                <v:path gradientshapeok="t" o:connecttype="rect"/>
              </v:shapetype>
              <v:shape id="TextBox 8" o:spid="_x0000_s1026" type="#_x0000_t202" style="position:absolute;margin-left:527.45pt;margin-top:3.75pt;width:238.35pt;height:21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" filled="f" strokecolor="black [3213]">
                <v:textbox>
                  <w:txbxContent>
                    <w:p w14:paraId="37FC5D99" w14:textId="57B26252" w:rsidR="00ED3CF3" w:rsidRPr="00ED3CF3" w:rsidRDefault="00ED3CF3" w:rsidP="00F54F4D">
                      <w:pPr>
                        <w:spacing w:after="120"/>
                      </w:pPr>
                      <w:r w:rsidRPr="00ED3CF3">
                        <w:rPr>
                          <w:rFonts w:ascii="Calibri" w:hAnsi="Calibri" w:cs="Calibri"/>
                          <w:color w:val="000000" w:themeColor="text1"/>
                          <w:kern w:val="24"/>
                        </w:rPr>
                        <w:t>Conversation between each</w:t>
                      </w:r>
                      <w:r w:rsidR="001B052A">
                        <w:rPr>
                          <w:rFonts w:ascii="Calibri" w:hAnsi="Calibri" w:cs="Calibri"/>
                          <w:color w:val="000000" w:themeColor="text1"/>
                          <w:kern w:val="24"/>
                        </w:rPr>
                        <w:t xml:space="preserve"> current </w:t>
                      </w:r>
                      <w:r w:rsidRPr="00ED3CF3">
                        <w:rPr>
                          <w:rFonts w:ascii="Calibri" w:hAnsi="Calibri" w:cs="Calibri"/>
                          <w:color w:val="000000" w:themeColor="text1"/>
                          <w:kern w:val="24"/>
                        </w:rPr>
                        <w:t xml:space="preserve">teacher/year group and the SL to complete the </w:t>
                      </w:r>
                      <w:r w:rsidRPr="006D3F77">
                        <w:rPr>
                          <w:rFonts w:ascii="Calibri" w:hAnsi="Calibri" w:cs="Calibri"/>
                          <w:b/>
                          <w:bCs/>
                          <w:color w:val="000000" w:themeColor="text1"/>
                          <w:kern w:val="24"/>
                        </w:rPr>
                        <w:t>Working scientifically information and mapping document</w:t>
                      </w:r>
                      <w:r w:rsidR="006D3F77">
                        <w:rPr>
                          <w:rFonts w:ascii="Calibri" w:hAnsi="Calibri" w:cs="Calibri"/>
                          <w:color w:val="000000" w:themeColor="text1"/>
                          <w:kern w:val="24"/>
                        </w:rPr>
                        <w:t xml:space="preserve"> for that year group</w:t>
                      </w:r>
                      <w:r w:rsidR="00F54F4D">
                        <w:rPr>
                          <w:rFonts w:ascii="Calibri" w:hAnsi="Calibri" w:cs="Calibri"/>
                          <w:color w:val="000000" w:themeColor="text1"/>
                          <w:kern w:val="24"/>
                        </w:rPr>
                        <w:t>.</w:t>
                      </w:r>
                    </w:p>
                    <w:p w14:paraId="679F9A62" w14:textId="77777777" w:rsidR="00ED3CF3" w:rsidRPr="00ED3CF3" w:rsidRDefault="00ED3CF3" w:rsidP="00ED3CF3">
                      <w:pPr>
                        <w:pStyle w:val="ListParagraph"/>
                        <w:numPr>
                          <w:ilvl w:val="0"/>
                          <w:numId w:val="6"/>
                        </w:numPr>
                        <w:spacing w:after="0" w:line="240" w:lineRule="auto"/>
                        <w:rPr>
                          <w:rFonts w:eastAsia="Times New Roman"/>
                        </w:rPr>
                      </w:pPr>
                      <w:r w:rsidRPr="00ED3CF3">
                        <w:rPr>
                          <w:rFonts w:ascii="Calibri" w:hAnsi="Calibri" w:cs="Calibri"/>
                          <w:color w:val="000000" w:themeColor="text1"/>
                          <w:kern w:val="24"/>
                        </w:rPr>
                        <w:t>What enquiries were planned for last year?</w:t>
                      </w:r>
                    </w:p>
                    <w:p w14:paraId="70F29FB4" w14:textId="77777777" w:rsidR="00ED3CF3" w:rsidRPr="00ED3CF3" w:rsidRDefault="00ED3CF3" w:rsidP="00ED3CF3">
                      <w:pPr>
                        <w:pStyle w:val="ListParagraph"/>
                        <w:numPr>
                          <w:ilvl w:val="0"/>
                          <w:numId w:val="6"/>
                        </w:numPr>
                        <w:spacing w:after="0" w:line="240" w:lineRule="auto"/>
                        <w:rPr>
                          <w:rFonts w:eastAsia="Times New Roman"/>
                        </w:rPr>
                      </w:pPr>
                      <w:r w:rsidRPr="00ED3CF3">
                        <w:rPr>
                          <w:rFonts w:ascii="Calibri" w:hAnsi="Calibri" w:cs="Calibri"/>
                          <w:color w:val="000000" w:themeColor="text1"/>
                          <w:kern w:val="24"/>
                        </w:rPr>
                        <w:t>Information about the enquiry type and skills focus</w:t>
                      </w:r>
                    </w:p>
                    <w:p w14:paraId="26E5B121" w14:textId="636B1476" w:rsidR="00ED3CF3" w:rsidRPr="006D3F77" w:rsidRDefault="00ED3CF3" w:rsidP="006D3F77">
                      <w:pPr>
                        <w:pStyle w:val="ListParagraph"/>
                        <w:numPr>
                          <w:ilvl w:val="0"/>
                          <w:numId w:val="6"/>
                        </w:numPr>
                        <w:spacing w:after="120" w:line="240" w:lineRule="auto"/>
                        <w:ind w:left="357" w:hanging="357"/>
                        <w:contextualSpacing w:val="0"/>
                        <w:rPr>
                          <w:rFonts w:eastAsia="Times New Roman"/>
                        </w:rPr>
                      </w:pPr>
                      <w:r w:rsidRPr="00ED3CF3">
                        <w:rPr>
                          <w:rFonts w:ascii="Calibri" w:hAnsi="Calibri" w:cs="Calibri"/>
                          <w:color w:val="000000" w:themeColor="text1"/>
                          <w:kern w:val="24"/>
                        </w:rPr>
                        <w:t>Which were taught</w:t>
                      </w:r>
                      <w:r w:rsidR="00224639">
                        <w:rPr>
                          <w:rFonts w:ascii="Calibri" w:hAnsi="Calibri" w:cs="Calibri"/>
                          <w:color w:val="000000" w:themeColor="text1"/>
                          <w:kern w:val="24"/>
                        </w:rPr>
                        <w:t xml:space="preserve"> – in class or as home learning</w:t>
                      </w:r>
                      <w:r w:rsidRPr="00ED3CF3">
                        <w:rPr>
                          <w:rFonts w:ascii="Calibri" w:hAnsi="Calibri" w:cs="Calibri"/>
                          <w:color w:val="000000" w:themeColor="text1"/>
                          <w:kern w:val="24"/>
                        </w:rPr>
                        <w:t>?</w:t>
                      </w:r>
                    </w:p>
                    <w:p w14:paraId="1DFCE549" w14:textId="0C35DBF8" w:rsidR="006D3F77" w:rsidRPr="006D3F77" w:rsidRDefault="006D3F77" w:rsidP="00F54F4D">
                      <w:pPr>
                        <w:spacing w:after="0" w:line="240" w:lineRule="auto"/>
                        <w:rPr>
                          <w:rFonts w:eastAsia="Times New Roman"/>
                        </w:rPr>
                      </w:pPr>
                      <w:r>
                        <w:rPr>
                          <w:rFonts w:eastAsia="Times New Roman"/>
                        </w:rPr>
                        <w:t>For Y6 you will need a completed document to support planning of catch-up for the current Y5 class but identifying missed enquiries will only be important of the secondary school requires this information</w:t>
                      </w:r>
                      <w:r w:rsidR="00F54F4D">
                        <w:rPr>
                          <w:rFonts w:eastAsia="Times New Roman"/>
                        </w:rPr>
                        <w:t>.</w:t>
                      </w:r>
                    </w:p>
                  </w:txbxContent>
                </v:textbox>
                <w10:wrap type="square"/>
              </v:shape>
            </w:pict>
          </mc:Fallback>
        </mc:AlternateContent>
      </w:r>
      <w:r w:rsidR="00224639" w:rsidRPr="001B052A">
        <w:rPr>
          <w:noProof/>
        </w:rPr>
        <mc:AlternateContent>
          <mc:Choice Requires="wps">
            <w:drawing>
              <wp:anchor distT="0" distB="0" distL="114300" distR="114300" simplePos="0" relativeHeight="251672576" behindDoc="0" locked="0" layoutInCell="1" allowOverlap="1" wp14:anchorId="535C2EEB" wp14:editId="4229C309">
                <wp:simplePos x="0" y="0"/>
                <wp:positionH relativeFrom="column">
                  <wp:posOffset>3637280</wp:posOffset>
                </wp:positionH>
                <wp:positionV relativeFrom="paragraph">
                  <wp:posOffset>222250</wp:posOffset>
                </wp:positionV>
                <wp:extent cx="2419985" cy="1144905"/>
                <wp:effectExtent l="0" t="0" r="18415" b="17145"/>
                <wp:wrapSquare wrapText="bothSides"/>
                <wp:docPr id="1" name="TextBox 9"/>
                <wp:cNvGraphicFramePr/>
                <a:graphic xmlns:a="http://schemas.openxmlformats.org/drawingml/2006/main">
                  <a:graphicData uri="http://schemas.microsoft.com/office/word/2010/wordprocessingShape">
                    <wps:wsp>
                      <wps:cNvSpPr txBox="1"/>
                      <wps:spPr>
                        <a:xfrm>
                          <a:off x="0" y="0"/>
                          <a:ext cx="2419985" cy="1144905"/>
                        </a:xfrm>
                        <a:prstGeom prst="rect">
                          <a:avLst/>
                        </a:prstGeom>
                        <a:noFill/>
                        <a:ln>
                          <a:solidFill>
                            <a:sysClr val="windowText" lastClr="000000"/>
                          </a:solidFill>
                        </a:ln>
                      </wps:spPr>
                      <wps:txbx>
                        <w:txbxContent>
                          <w:p w14:paraId="2CA880F4" w14:textId="2E8957E1" w:rsidR="00224639" w:rsidRDefault="00224639" w:rsidP="00224639">
                            <w:pPr>
                              <w:rPr>
                                <w:rFonts w:ascii="Calibri" w:hAnsi="Calibri" w:cs="Calibri"/>
                                <w:color w:val="000000" w:themeColor="text1"/>
                                <w:kern w:val="24"/>
                              </w:rPr>
                            </w:pPr>
                            <w:r>
                              <w:rPr>
                                <w:rFonts w:ascii="Calibri" w:hAnsi="Calibri" w:cs="Calibri"/>
                                <w:color w:val="000000" w:themeColor="text1"/>
                                <w:kern w:val="24"/>
                              </w:rPr>
                              <w:t xml:space="preserve">For years 1-5 </w:t>
                            </w:r>
                            <w:r w:rsidR="001B052A" w:rsidRPr="00ED3CF3">
                              <w:rPr>
                                <w:rFonts w:ascii="Calibri" w:hAnsi="Calibri" w:cs="Calibri"/>
                                <w:color w:val="000000" w:themeColor="text1"/>
                                <w:kern w:val="24"/>
                              </w:rPr>
                              <w:t xml:space="preserve">SL uses the information to complete a Catch-up plan on a </w:t>
                            </w:r>
                            <w:r w:rsidR="001B052A" w:rsidRPr="006D3F77">
                              <w:rPr>
                                <w:rFonts w:ascii="Calibri" w:hAnsi="Calibri" w:cs="Calibri"/>
                                <w:b/>
                                <w:bCs/>
                                <w:color w:val="000000" w:themeColor="text1"/>
                                <w:kern w:val="24"/>
                              </w:rPr>
                              <w:t>Catch-up plan template.</w:t>
                            </w:r>
                            <w:r w:rsidRPr="00224639">
                              <w:rPr>
                                <w:rFonts w:ascii="Calibri" w:hAnsi="Calibri" w:cs="Calibri"/>
                                <w:color w:val="000000" w:themeColor="text1"/>
                                <w:kern w:val="24"/>
                              </w:rPr>
                              <w:t xml:space="preserve"> </w:t>
                            </w:r>
                          </w:p>
                          <w:p w14:paraId="397C30F2" w14:textId="21534A4F" w:rsidR="00224639" w:rsidRPr="00ED3CF3" w:rsidRDefault="00224639" w:rsidP="00224639">
                            <w:r>
                              <w:rPr>
                                <w:rFonts w:ascii="Calibri" w:hAnsi="Calibri" w:cs="Calibri"/>
                                <w:color w:val="000000" w:themeColor="text1"/>
                                <w:kern w:val="24"/>
                              </w:rPr>
                              <w:t>Annotate top section of catch-up plan to show missed/compromised units</w:t>
                            </w:r>
                            <w:r w:rsidR="00F54F4D">
                              <w:rPr>
                                <w:rFonts w:ascii="Calibri" w:hAnsi="Calibri" w:cs="Calibri"/>
                                <w:color w:val="000000" w:themeColor="text1"/>
                                <w:kern w:val="24"/>
                              </w:rPr>
                              <w:t>.</w:t>
                            </w:r>
                            <w:r>
                              <w:rPr>
                                <w:rFonts w:ascii="Calibri" w:hAnsi="Calibri" w:cs="Calibri"/>
                                <w:color w:val="000000" w:themeColor="text1"/>
                                <w:kern w:val="24"/>
                              </w:rPr>
                              <w:t xml:space="preserve"> </w:t>
                            </w:r>
                          </w:p>
                          <w:p w14:paraId="6FFB193E" w14:textId="6C6E7DDE" w:rsidR="001B052A" w:rsidRPr="00ED3CF3" w:rsidRDefault="001B052A" w:rsidP="001B052A"/>
                          <w:p w14:paraId="2D0FF030" w14:textId="0F044F18" w:rsidR="001B052A" w:rsidRPr="00ED3CF3" w:rsidRDefault="001B052A" w:rsidP="001B052A"/>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35C2EEB" id="TextBox 9" o:spid="_x0000_s1027" type="#_x0000_t202" style="position:absolute;margin-left:286.4pt;margin-top:17.5pt;width:190.55pt;height:90.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" filled="f" strokecolor="windowText">
                <v:textbox>
                  <w:txbxContent>
                    <w:p w14:paraId="2CA880F4" w14:textId="2E8957E1" w:rsidR="00224639" w:rsidRDefault="00224639" w:rsidP="00224639">
                      <w:pPr>
                        <w:rPr>
                          <w:rFonts w:ascii="Calibri" w:hAnsi="Calibri" w:cs="Calibri"/>
                          <w:color w:val="000000" w:themeColor="text1"/>
                          <w:kern w:val="24"/>
                        </w:rPr>
                      </w:pPr>
                      <w:r>
                        <w:rPr>
                          <w:rFonts w:ascii="Calibri" w:hAnsi="Calibri" w:cs="Calibri"/>
                          <w:color w:val="000000" w:themeColor="text1"/>
                          <w:kern w:val="24"/>
                        </w:rPr>
                        <w:t xml:space="preserve">For years 1-5 </w:t>
                      </w:r>
                      <w:r w:rsidR="001B052A" w:rsidRPr="00ED3CF3">
                        <w:rPr>
                          <w:rFonts w:ascii="Calibri" w:hAnsi="Calibri" w:cs="Calibri"/>
                          <w:color w:val="000000" w:themeColor="text1"/>
                          <w:kern w:val="24"/>
                        </w:rPr>
                        <w:t xml:space="preserve">SL uses the information to complete a Catch-up plan on a </w:t>
                      </w:r>
                      <w:r w:rsidR="001B052A" w:rsidRPr="006D3F77">
                        <w:rPr>
                          <w:rFonts w:ascii="Calibri" w:hAnsi="Calibri" w:cs="Calibri"/>
                          <w:b/>
                          <w:bCs/>
                          <w:color w:val="000000" w:themeColor="text1"/>
                          <w:kern w:val="24"/>
                        </w:rPr>
                        <w:t>Catch-up plan template.</w:t>
                      </w:r>
                      <w:r w:rsidRPr="00224639">
                        <w:rPr>
                          <w:rFonts w:ascii="Calibri" w:hAnsi="Calibri" w:cs="Calibri"/>
                          <w:color w:val="000000" w:themeColor="text1"/>
                          <w:kern w:val="24"/>
                        </w:rPr>
                        <w:t xml:space="preserve"> </w:t>
                      </w:r>
                    </w:p>
                    <w:p w14:paraId="397C30F2" w14:textId="21534A4F" w:rsidR="00224639" w:rsidRPr="00ED3CF3" w:rsidRDefault="00224639" w:rsidP="00224639">
                      <w:r>
                        <w:rPr>
                          <w:rFonts w:ascii="Calibri" w:hAnsi="Calibri" w:cs="Calibri"/>
                          <w:color w:val="000000" w:themeColor="text1"/>
                          <w:kern w:val="24"/>
                        </w:rPr>
                        <w:t>Annotate top section of catch-up plan to show missed/compromised units</w:t>
                      </w:r>
                      <w:r w:rsidR="00F54F4D">
                        <w:rPr>
                          <w:rFonts w:ascii="Calibri" w:hAnsi="Calibri" w:cs="Calibri"/>
                          <w:color w:val="000000" w:themeColor="text1"/>
                          <w:kern w:val="24"/>
                        </w:rPr>
                        <w:t>.</w:t>
                      </w:r>
                      <w:r>
                        <w:rPr>
                          <w:rFonts w:ascii="Calibri" w:hAnsi="Calibri" w:cs="Calibri"/>
                          <w:color w:val="000000" w:themeColor="text1"/>
                          <w:kern w:val="24"/>
                        </w:rPr>
                        <w:t xml:space="preserve"> </w:t>
                      </w:r>
                    </w:p>
                    <w:p w14:paraId="6FFB193E" w14:textId="6C6E7DDE" w:rsidR="001B052A" w:rsidRPr="00ED3CF3" w:rsidRDefault="001B052A" w:rsidP="001B052A"/>
                    <w:p w14:paraId="2D0FF030" w14:textId="0F044F18" w:rsidR="001B052A" w:rsidRPr="00ED3CF3" w:rsidRDefault="001B052A" w:rsidP="001B052A"/>
                  </w:txbxContent>
                </v:textbox>
                <w10:wrap type="square"/>
              </v:shape>
            </w:pict>
          </mc:Fallback>
        </mc:AlternateContent>
      </w:r>
      <w:r w:rsidR="005232A5" w:rsidRPr="001D42D8">
        <w:rPr>
          <w:noProof/>
          <w:sz w:val="24"/>
          <w:szCs w:val="24"/>
        </w:rPr>
        <mc:AlternateContent>
          <mc:Choice Requires="wps">
            <w:drawing>
              <wp:anchor distT="0" distB="0" distL="114300" distR="114300" simplePos="0" relativeHeight="251659264" behindDoc="0" locked="0" layoutInCell="1" allowOverlap="1" wp14:anchorId="00EAD7D9" wp14:editId="4BC77C72">
                <wp:simplePos x="0" y="0"/>
                <wp:positionH relativeFrom="column">
                  <wp:posOffset>3810</wp:posOffset>
                </wp:positionH>
                <wp:positionV relativeFrom="paragraph">
                  <wp:posOffset>41275</wp:posOffset>
                </wp:positionV>
                <wp:extent cx="2987040" cy="1448435"/>
                <wp:effectExtent l="0" t="0" r="22860" b="18415"/>
                <wp:wrapSquare wrapText="bothSides"/>
                <wp:docPr id="5" name="TextBox 4">
                  <a:extLst xmlns:a="http://schemas.openxmlformats.org/drawingml/2006/main">
                    <a:ext uri="{FF2B5EF4-FFF2-40B4-BE49-F238E27FC236}">
                      <a16:creationId xmlns:a16="http://schemas.microsoft.com/office/drawing/2014/main" id="{D82086EE-CB7B-4FE1-81F7-75BB8F660264}"/>
                    </a:ext>
                  </a:extLst>
                </wp:docPr>
                <wp:cNvGraphicFramePr/>
                <a:graphic xmlns:a="http://schemas.openxmlformats.org/drawingml/2006/main">
                  <a:graphicData uri="http://schemas.microsoft.com/office/word/2010/wordprocessingShape">
                    <wps:wsp>
                      <wps:cNvSpPr txBox="1"/>
                      <wps:spPr>
                        <a:xfrm>
                          <a:off x="0" y="0"/>
                          <a:ext cx="2987040" cy="1448435"/>
                        </a:xfrm>
                        <a:prstGeom prst="rect">
                          <a:avLst/>
                        </a:prstGeom>
                        <a:noFill/>
                        <a:ln>
                          <a:solidFill>
                            <a:schemeClr val="tx1"/>
                          </a:solidFill>
                        </a:ln>
                      </wps:spPr>
                      <wps:txbx>
                        <w:txbxContent>
                          <w:p w14:paraId="1B6AC089" w14:textId="74D8B883" w:rsidR="00ED3CF3" w:rsidRPr="00ED3CF3" w:rsidRDefault="00ED3CF3" w:rsidP="00F54F4D">
                            <w:pPr>
                              <w:spacing w:after="120"/>
                            </w:pPr>
                            <w:r w:rsidRPr="00ED3CF3">
                              <w:rPr>
                                <w:rFonts w:ascii="Calibri" w:hAnsi="Calibri" w:cs="Calibri"/>
                                <w:color w:val="000000" w:themeColor="text1"/>
                                <w:kern w:val="24"/>
                              </w:rPr>
                              <w:t xml:space="preserve">Conversation between each </w:t>
                            </w:r>
                            <w:r w:rsidR="001B052A">
                              <w:rPr>
                                <w:rFonts w:ascii="Calibri" w:hAnsi="Calibri" w:cs="Calibri"/>
                                <w:color w:val="000000" w:themeColor="text1"/>
                                <w:kern w:val="24"/>
                              </w:rPr>
                              <w:t>current teacher</w:t>
                            </w:r>
                            <w:r w:rsidRPr="00ED3CF3">
                              <w:rPr>
                                <w:rFonts w:ascii="Calibri" w:hAnsi="Calibri" w:cs="Calibri"/>
                                <w:color w:val="000000" w:themeColor="text1"/>
                                <w:kern w:val="24"/>
                              </w:rPr>
                              <w:t xml:space="preserve">/year group and SL using the </w:t>
                            </w:r>
                            <w:r w:rsidRPr="006D3F77">
                              <w:rPr>
                                <w:rFonts w:ascii="Calibri" w:hAnsi="Calibri" w:cs="Calibri"/>
                                <w:b/>
                                <w:bCs/>
                                <w:color w:val="000000" w:themeColor="text1"/>
                                <w:kern w:val="24"/>
                              </w:rPr>
                              <w:t>Information and guidance</w:t>
                            </w:r>
                            <w:r w:rsidRPr="00ED3CF3">
                              <w:rPr>
                                <w:rFonts w:ascii="Calibri" w:hAnsi="Calibri" w:cs="Calibri"/>
                                <w:color w:val="000000" w:themeColor="text1"/>
                                <w:kern w:val="24"/>
                              </w:rPr>
                              <w:t xml:space="preserve"> </w:t>
                            </w:r>
                            <w:r w:rsidRPr="006D3F77">
                              <w:rPr>
                                <w:rFonts w:ascii="Calibri" w:hAnsi="Calibri" w:cs="Calibri"/>
                                <w:b/>
                                <w:bCs/>
                                <w:color w:val="000000" w:themeColor="text1"/>
                                <w:kern w:val="24"/>
                              </w:rPr>
                              <w:t>document</w:t>
                            </w:r>
                            <w:r w:rsidR="006D3F77">
                              <w:rPr>
                                <w:rFonts w:ascii="Calibri" w:hAnsi="Calibri" w:cs="Calibri"/>
                                <w:b/>
                                <w:bCs/>
                                <w:color w:val="000000" w:themeColor="text1"/>
                                <w:kern w:val="24"/>
                              </w:rPr>
                              <w:t xml:space="preserve"> </w:t>
                            </w:r>
                            <w:r w:rsidR="006D3F77" w:rsidRPr="006D3F77">
                              <w:rPr>
                                <w:rFonts w:ascii="Calibri" w:hAnsi="Calibri" w:cs="Calibri"/>
                                <w:color w:val="000000" w:themeColor="text1"/>
                                <w:kern w:val="24"/>
                              </w:rPr>
                              <w:t>for that year group</w:t>
                            </w:r>
                            <w:r w:rsidR="006D3F77">
                              <w:rPr>
                                <w:rFonts w:ascii="Calibri" w:hAnsi="Calibri" w:cs="Calibri"/>
                                <w:color w:val="000000" w:themeColor="text1"/>
                                <w:kern w:val="24"/>
                              </w:rPr>
                              <w:t>.</w:t>
                            </w:r>
                          </w:p>
                          <w:p w14:paraId="69690FEC" w14:textId="77777777" w:rsidR="00ED3CF3" w:rsidRPr="00ED3CF3" w:rsidRDefault="00ED3CF3" w:rsidP="00F54F4D">
                            <w:pPr>
                              <w:pStyle w:val="ListParagraph"/>
                              <w:numPr>
                                <w:ilvl w:val="0"/>
                                <w:numId w:val="5"/>
                              </w:numPr>
                              <w:spacing w:after="0" w:line="240" w:lineRule="auto"/>
                              <w:ind w:left="357" w:hanging="357"/>
                              <w:rPr>
                                <w:rFonts w:eastAsia="Times New Roman"/>
                              </w:rPr>
                            </w:pPr>
                            <w:r w:rsidRPr="00ED3CF3">
                              <w:rPr>
                                <w:rFonts w:ascii="Calibri" w:hAnsi="Calibri" w:cs="Calibri"/>
                                <w:color w:val="000000" w:themeColor="text1"/>
                                <w:kern w:val="24"/>
                              </w:rPr>
                              <w:t>Which units of work were compromised?</w:t>
                            </w:r>
                          </w:p>
                          <w:p w14:paraId="7E94CDDC" w14:textId="41E3A347" w:rsidR="00ED3CF3" w:rsidRPr="00ED3CF3" w:rsidRDefault="00ED3CF3" w:rsidP="00ED3CF3">
                            <w:pPr>
                              <w:pStyle w:val="ListParagraph"/>
                              <w:numPr>
                                <w:ilvl w:val="0"/>
                                <w:numId w:val="5"/>
                              </w:numPr>
                              <w:spacing w:after="0" w:line="240" w:lineRule="auto"/>
                              <w:rPr>
                                <w:rFonts w:eastAsia="Times New Roman"/>
                              </w:rPr>
                            </w:pPr>
                            <w:r w:rsidRPr="00ED3CF3">
                              <w:rPr>
                                <w:rFonts w:ascii="Calibri" w:hAnsi="Calibri" w:cs="Calibri"/>
                                <w:color w:val="000000" w:themeColor="text1"/>
                                <w:kern w:val="24"/>
                              </w:rPr>
                              <w:t>Which NC statements were not taught/ partially taught/only covered by some pupils</w:t>
                            </w:r>
                            <w:r w:rsidR="001B052A">
                              <w:rPr>
                                <w:rFonts w:ascii="Calibri" w:hAnsi="Calibri" w:cs="Calibri"/>
                                <w:color w:val="000000" w:themeColor="text1"/>
                                <w:kern w:val="24"/>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0EAD7D9" id="TextBox 4" o:spid="_x0000_s1028" type="#_x0000_t202" style="position:absolute;margin-left:.3pt;margin-top:3.25pt;width:235.2pt;height:11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" filled="f" strokecolor="black [3213]">
                <v:textbox>
                  <w:txbxContent>
                    <w:p w14:paraId="1B6AC089" w14:textId="74D8B883" w:rsidR="00ED3CF3" w:rsidRPr="00ED3CF3" w:rsidRDefault="00ED3CF3" w:rsidP="00F54F4D">
                      <w:pPr>
                        <w:spacing w:after="120"/>
                      </w:pPr>
                      <w:r w:rsidRPr="00ED3CF3">
                        <w:rPr>
                          <w:rFonts w:ascii="Calibri" w:hAnsi="Calibri" w:cs="Calibri"/>
                          <w:color w:val="000000" w:themeColor="text1"/>
                          <w:kern w:val="24"/>
                        </w:rPr>
                        <w:t xml:space="preserve">Conversation between each </w:t>
                      </w:r>
                      <w:r w:rsidR="001B052A">
                        <w:rPr>
                          <w:rFonts w:ascii="Calibri" w:hAnsi="Calibri" w:cs="Calibri"/>
                          <w:color w:val="000000" w:themeColor="text1"/>
                          <w:kern w:val="24"/>
                        </w:rPr>
                        <w:t>current teacher</w:t>
                      </w:r>
                      <w:r w:rsidRPr="00ED3CF3">
                        <w:rPr>
                          <w:rFonts w:ascii="Calibri" w:hAnsi="Calibri" w:cs="Calibri"/>
                          <w:color w:val="000000" w:themeColor="text1"/>
                          <w:kern w:val="24"/>
                        </w:rPr>
                        <w:t xml:space="preserve">/year group and SL using the </w:t>
                      </w:r>
                      <w:r w:rsidRPr="006D3F77">
                        <w:rPr>
                          <w:rFonts w:ascii="Calibri" w:hAnsi="Calibri" w:cs="Calibri"/>
                          <w:b/>
                          <w:bCs/>
                          <w:color w:val="000000" w:themeColor="text1"/>
                          <w:kern w:val="24"/>
                        </w:rPr>
                        <w:t>Information and guidance</w:t>
                      </w:r>
                      <w:r w:rsidRPr="00ED3CF3">
                        <w:rPr>
                          <w:rFonts w:ascii="Calibri" w:hAnsi="Calibri" w:cs="Calibri"/>
                          <w:color w:val="000000" w:themeColor="text1"/>
                          <w:kern w:val="24"/>
                        </w:rPr>
                        <w:t xml:space="preserve"> </w:t>
                      </w:r>
                      <w:r w:rsidRPr="006D3F77">
                        <w:rPr>
                          <w:rFonts w:ascii="Calibri" w:hAnsi="Calibri" w:cs="Calibri"/>
                          <w:b/>
                          <w:bCs/>
                          <w:color w:val="000000" w:themeColor="text1"/>
                          <w:kern w:val="24"/>
                        </w:rPr>
                        <w:t>document</w:t>
                      </w:r>
                      <w:r w:rsidR="006D3F77">
                        <w:rPr>
                          <w:rFonts w:ascii="Calibri" w:hAnsi="Calibri" w:cs="Calibri"/>
                          <w:b/>
                          <w:bCs/>
                          <w:color w:val="000000" w:themeColor="text1"/>
                          <w:kern w:val="24"/>
                        </w:rPr>
                        <w:t xml:space="preserve"> </w:t>
                      </w:r>
                      <w:r w:rsidR="006D3F77" w:rsidRPr="006D3F77">
                        <w:rPr>
                          <w:rFonts w:ascii="Calibri" w:hAnsi="Calibri" w:cs="Calibri"/>
                          <w:color w:val="000000" w:themeColor="text1"/>
                          <w:kern w:val="24"/>
                        </w:rPr>
                        <w:t>for that year group</w:t>
                      </w:r>
                      <w:r w:rsidR="006D3F77">
                        <w:rPr>
                          <w:rFonts w:ascii="Calibri" w:hAnsi="Calibri" w:cs="Calibri"/>
                          <w:color w:val="000000" w:themeColor="text1"/>
                          <w:kern w:val="24"/>
                        </w:rPr>
                        <w:t>.</w:t>
                      </w:r>
                    </w:p>
                    <w:p w14:paraId="69690FEC" w14:textId="77777777" w:rsidR="00ED3CF3" w:rsidRPr="00ED3CF3" w:rsidRDefault="00ED3CF3" w:rsidP="00F54F4D">
                      <w:pPr>
                        <w:pStyle w:val="ListParagraph"/>
                        <w:numPr>
                          <w:ilvl w:val="0"/>
                          <w:numId w:val="5"/>
                        </w:numPr>
                        <w:spacing w:after="0" w:line="240" w:lineRule="auto"/>
                        <w:ind w:left="357" w:hanging="357"/>
                        <w:rPr>
                          <w:rFonts w:eastAsia="Times New Roman"/>
                        </w:rPr>
                      </w:pPr>
                      <w:r w:rsidRPr="00ED3CF3">
                        <w:rPr>
                          <w:rFonts w:ascii="Calibri" w:hAnsi="Calibri" w:cs="Calibri"/>
                          <w:color w:val="000000" w:themeColor="text1"/>
                          <w:kern w:val="24"/>
                        </w:rPr>
                        <w:t>Which units of work were compromised?</w:t>
                      </w:r>
                    </w:p>
                    <w:p w14:paraId="7E94CDDC" w14:textId="41E3A347" w:rsidR="00ED3CF3" w:rsidRPr="00ED3CF3" w:rsidRDefault="00ED3CF3" w:rsidP="00ED3CF3">
                      <w:pPr>
                        <w:pStyle w:val="ListParagraph"/>
                        <w:numPr>
                          <w:ilvl w:val="0"/>
                          <w:numId w:val="5"/>
                        </w:numPr>
                        <w:spacing w:after="0" w:line="240" w:lineRule="auto"/>
                        <w:rPr>
                          <w:rFonts w:eastAsia="Times New Roman"/>
                        </w:rPr>
                      </w:pPr>
                      <w:r w:rsidRPr="00ED3CF3">
                        <w:rPr>
                          <w:rFonts w:ascii="Calibri" w:hAnsi="Calibri" w:cs="Calibri"/>
                          <w:color w:val="000000" w:themeColor="text1"/>
                          <w:kern w:val="24"/>
                        </w:rPr>
                        <w:t>Which NC statements were not taught/ partially taught/only covered by some pupils</w:t>
                      </w:r>
                      <w:r w:rsidR="001B052A">
                        <w:rPr>
                          <w:rFonts w:ascii="Calibri" w:hAnsi="Calibri" w:cs="Calibri"/>
                          <w:color w:val="000000" w:themeColor="text1"/>
                          <w:kern w:val="24"/>
                        </w:rPr>
                        <w:t>?</w:t>
                      </w:r>
                    </w:p>
                  </w:txbxContent>
                </v:textbox>
                <w10:wrap type="square"/>
              </v:shape>
            </w:pict>
          </mc:Fallback>
        </mc:AlternateContent>
      </w:r>
    </w:p>
    <w:p w14:paraId="3CA7C092" w14:textId="44EEE67E" w:rsidR="00ED3CF3" w:rsidRDefault="00ED3CF3" w:rsidP="00314C82"/>
    <w:p w14:paraId="56178455" w14:textId="5D3E1843" w:rsidR="00ED3CF3" w:rsidRDefault="00224639" w:rsidP="00314C82">
      <w:r>
        <w:rPr>
          <w:noProof/>
        </w:rPr>
        <mc:AlternateContent>
          <mc:Choice Requires="wps">
            <w:drawing>
              <wp:anchor distT="0" distB="0" distL="114300" distR="114300" simplePos="0" relativeHeight="251697152" behindDoc="0" locked="0" layoutInCell="1" allowOverlap="1" wp14:anchorId="5084A8B5" wp14:editId="37C513F0">
                <wp:simplePos x="0" y="0"/>
                <wp:positionH relativeFrom="column">
                  <wp:posOffset>2755127</wp:posOffset>
                </wp:positionH>
                <wp:positionV relativeFrom="paragraph">
                  <wp:posOffset>258776</wp:posOffset>
                </wp:positionV>
                <wp:extent cx="884003" cy="193040"/>
                <wp:effectExtent l="19050" t="19050" r="30480" b="73660"/>
                <wp:wrapNone/>
                <wp:docPr id="22" name="Straight Arrow Connector 22"/>
                <wp:cNvGraphicFramePr/>
                <a:graphic xmlns:a="http://schemas.openxmlformats.org/drawingml/2006/main">
                  <a:graphicData uri="http://schemas.microsoft.com/office/word/2010/wordprocessingShape">
                    <wps:wsp>
                      <wps:cNvCnPr/>
                      <wps:spPr>
                        <a:xfrm>
                          <a:off x="0" y="0"/>
                          <a:ext cx="884003" cy="193040"/>
                        </a:xfrm>
                        <a:prstGeom prst="straightConnector1">
                          <a:avLst/>
                        </a:prstGeom>
                        <a:noFill/>
                        <a:ln w="28575" cap="flat" cmpd="sng" algn="ctr">
                          <a:solidFill>
                            <a:srgbClr val="D02AA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6DE387F" id="_x0000_t32" coordsize="21600,21600" o:spt="32" o:oned="t" path="m,l21600,21600e" filled="f">
                <v:path arrowok="t" fillok="f" o:connecttype="none"/>
                <o:lock v:ext="edit" shapetype="t"/>
              </v:shapetype>
              <v:shape id="Straight Arrow Connector 22" o:spid="_x0000_s1026" type="#_x0000_t32" style="position:absolute;margin-left:216.95pt;margin-top:20.4pt;width:69.6pt;height:15.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" strokecolor="#d02aa4" strokeweight="2.25pt">
                <v:stroke endarrow="block" joinstyle="miter"/>
              </v:shape>
            </w:pict>
          </mc:Fallback>
        </mc:AlternateContent>
      </w:r>
    </w:p>
    <w:p w14:paraId="32EFCC01" w14:textId="1939E620" w:rsidR="00ED3CF3" w:rsidRDefault="00224639" w:rsidP="00314C82">
      <w:r>
        <w:rPr>
          <w:noProof/>
        </w:rPr>
        <mc:AlternateContent>
          <mc:Choice Requires="wps">
            <w:drawing>
              <wp:anchor distT="0" distB="0" distL="114300" distR="114300" simplePos="0" relativeHeight="251681792" behindDoc="0" locked="0" layoutInCell="1" allowOverlap="1" wp14:anchorId="20975524" wp14:editId="73E5A7AD">
                <wp:simplePos x="0" y="0"/>
                <wp:positionH relativeFrom="column">
                  <wp:posOffset>2651760</wp:posOffset>
                </wp:positionH>
                <wp:positionV relativeFrom="paragraph">
                  <wp:posOffset>211152</wp:posOffset>
                </wp:positionV>
                <wp:extent cx="982235" cy="999104"/>
                <wp:effectExtent l="19050" t="19050" r="46990" b="48895"/>
                <wp:wrapNone/>
                <wp:docPr id="12" name="Straight Arrow Connector 12"/>
                <wp:cNvGraphicFramePr/>
                <a:graphic xmlns:a="http://schemas.openxmlformats.org/drawingml/2006/main">
                  <a:graphicData uri="http://schemas.microsoft.com/office/word/2010/wordprocessingShape">
                    <wps:wsp>
                      <wps:cNvCnPr/>
                      <wps:spPr>
                        <a:xfrm>
                          <a:off x="0" y="0"/>
                          <a:ext cx="982235" cy="999104"/>
                        </a:xfrm>
                        <a:prstGeom prst="straightConnector1">
                          <a:avLst/>
                        </a:prstGeom>
                        <a:noFill/>
                        <a:ln w="28575" cap="flat" cmpd="sng" algn="ctr">
                          <a:solidFill>
                            <a:srgbClr val="D02AA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A7AD6C3" id="Straight Arrow Connector 12" o:spid="_x0000_s1026" type="#_x0000_t32" style="position:absolute;margin-left:208.8pt;margin-top:16.65pt;width:77.35pt;height:7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" strokecolor="#d02aa4" strokeweight="2.25pt">
                <v:stroke endarrow="block" joinstyle="miter"/>
              </v:shape>
            </w:pict>
          </mc:Fallback>
        </mc:AlternateContent>
      </w:r>
    </w:p>
    <w:p w14:paraId="187FEAC4" w14:textId="74F627F3" w:rsidR="00ED3CF3" w:rsidRDefault="00224639" w:rsidP="00314C82">
      <w:r>
        <w:rPr>
          <w:noProof/>
        </w:rPr>
        <mc:AlternateContent>
          <mc:Choice Requires="wps">
            <w:drawing>
              <wp:anchor distT="0" distB="0" distL="114300" distR="114300" simplePos="0" relativeHeight="251699200" behindDoc="0" locked="0" layoutInCell="1" allowOverlap="1" wp14:anchorId="657ABB73" wp14:editId="05340464">
                <wp:simplePos x="0" y="0"/>
                <wp:positionH relativeFrom="column">
                  <wp:posOffset>4739640</wp:posOffset>
                </wp:positionH>
                <wp:positionV relativeFrom="paragraph">
                  <wp:posOffset>227910</wp:posOffset>
                </wp:positionV>
                <wp:extent cx="0" cy="267887"/>
                <wp:effectExtent l="57150" t="0" r="57150" b="56515"/>
                <wp:wrapNone/>
                <wp:docPr id="24" name="Straight Arrow Connector 24"/>
                <wp:cNvGraphicFramePr/>
                <a:graphic xmlns:a="http://schemas.openxmlformats.org/drawingml/2006/main">
                  <a:graphicData uri="http://schemas.microsoft.com/office/word/2010/wordprocessingShape">
                    <wps:wsp>
                      <wps:cNvCnPr/>
                      <wps:spPr>
                        <a:xfrm>
                          <a:off x="0" y="0"/>
                          <a:ext cx="0" cy="267887"/>
                        </a:xfrm>
                        <a:prstGeom prst="straightConnector1">
                          <a:avLst/>
                        </a:prstGeom>
                        <a:ln w="28575">
                          <a:solidFill>
                            <a:srgbClr val="D02AA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6C1B0B" id="Straight Arrow Connector 24" o:spid="_x0000_s1026" type="#_x0000_t32" style="position:absolute;margin-left:373.2pt;margin-top:17.95pt;width:0;height:21.1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" strokecolor="#d02aa4" strokeweight="2.25pt">
                <v:stroke endarrow="block" joinstyle="miter"/>
              </v:shape>
            </w:pict>
          </mc:Fallback>
        </mc:AlternateContent>
      </w:r>
    </w:p>
    <w:p w14:paraId="793B152A" w14:textId="75C49683" w:rsidR="00ED3CF3" w:rsidRDefault="005232A5" w:rsidP="00314C82">
      <w:r>
        <w:rPr>
          <w:noProof/>
        </w:rPr>
        <mc:AlternateContent>
          <mc:Choice Requires="wps">
            <w:drawing>
              <wp:anchor distT="0" distB="0" distL="114300" distR="114300" simplePos="0" relativeHeight="251679744" behindDoc="0" locked="0" layoutInCell="1" allowOverlap="1" wp14:anchorId="7E5960C1" wp14:editId="78B985AF">
                <wp:simplePos x="0" y="0"/>
                <wp:positionH relativeFrom="column">
                  <wp:posOffset>853109</wp:posOffset>
                </wp:positionH>
                <wp:positionV relativeFrom="paragraph">
                  <wp:posOffset>60270</wp:posOffset>
                </wp:positionV>
                <wp:extent cx="486686" cy="478735"/>
                <wp:effectExtent l="38100" t="19050" r="27940" b="55245"/>
                <wp:wrapNone/>
                <wp:docPr id="7" name="Straight Arrow Connector 7"/>
                <wp:cNvGraphicFramePr/>
                <a:graphic xmlns:a="http://schemas.openxmlformats.org/drawingml/2006/main">
                  <a:graphicData uri="http://schemas.microsoft.com/office/word/2010/wordprocessingShape">
                    <wps:wsp>
                      <wps:cNvCnPr/>
                      <wps:spPr>
                        <a:xfrm flipH="1">
                          <a:off x="0" y="0"/>
                          <a:ext cx="486686" cy="478735"/>
                        </a:xfrm>
                        <a:prstGeom prst="straightConnector1">
                          <a:avLst/>
                        </a:prstGeom>
                        <a:ln w="28575">
                          <a:solidFill>
                            <a:srgbClr val="D02AA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D4608B" id="Straight Arrow Connector 7" o:spid="_x0000_s1026" type="#_x0000_t32" style="position:absolute;margin-left:67.15pt;margin-top:4.75pt;width:38.3pt;height:37.7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" strokecolor="#d02aa4" strokeweight="2.25pt">
                <v:stroke endarrow="block" joinstyle="miter"/>
              </v:shape>
            </w:pict>
          </mc:Fallback>
        </mc:AlternateContent>
      </w:r>
      <w:r w:rsidRPr="001B052A">
        <w:rPr>
          <w:noProof/>
        </w:rPr>
        <mc:AlternateContent>
          <mc:Choice Requires="wps">
            <w:drawing>
              <wp:anchor distT="0" distB="0" distL="114300" distR="114300" simplePos="0" relativeHeight="251676672" behindDoc="0" locked="0" layoutInCell="1" allowOverlap="1" wp14:anchorId="73D82FDB" wp14:editId="4E042E88">
                <wp:simplePos x="0" y="0"/>
                <wp:positionH relativeFrom="column">
                  <wp:posOffset>3637280</wp:posOffset>
                </wp:positionH>
                <wp:positionV relativeFrom="paragraph">
                  <wp:posOffset>209550</wp:posOffset>
                </wp:positionV>
                <wp:extent cx="2419985" cy="841375"/>
                <wp:effectExtent l="0" t="0" r="18415" b="15875"/>
                <wp:wrapSquare wrapText="bothSides"/>
                <wp:docPr id="3" name="TextBox 9"/>
                <wp:cNvGraphicFramePr/>
                <a:graphic xmlns:a="http://schemas.openxmlformats.org/drawingml/2006/main">
                  <a:graphicData uri="http://schemas.microsoft.com/office/word/2010/wordprocessingShape">
                    <wps:wsp>
                      <wps:cNvSpPr txBox="1"/>
                      <wps:spPr>
                        <a:xfrm>
                          <a:off x="0" y="0"/>
                          <a:ext cx="2419985" cy="841375"/>
                        </a:xfrm>
                        <a:prstGeom prst="rect">
                          <a:avLst/>
                        </a:prstGeom>
                        <a:noFill/>
                        <a:ln>
                          <a:solidFill>
                            <a:sysClr val="windowText" lastClr="000000"/>
                          </a:solidFill>
                        </a:ln>
                      </wps:spPr>
                      <wps:txbx>
                        <w:txbxContent>
                          <w:p w14:paraId="68CCD77A" w14:textId="01AF862F" w:rsidR="001B052A" w:rsidRPr="00ED3CF3" w:rsidRDefault="001B052A" w:rsidP="001B052A">
                            <w:r>
                              <w:rPr>
                                <w:rFonts w:ascii="Calibri" w:hAnsi="Calibri" w:cs="Calibri"/>
                                <w:color w:val="000000" w:themeColor="text1"/>
                                <w:kern w:val="24"/>
                              </w:rPr>
                              <w:t xml:space="preserve">Complete first column of lower section of </w:t>
                            </w:r>
                            <w:r w:rsidR="00F54F4D">
                              <w:rPr>
                                <w:rFonts w:ascii="Calibri" w:hAnsi="Calibri" w:cs="Calibri"/>
                                <w:color w:val="000000" w:themeColor="text1"/>
                                <w:kern w:val="24"/>
                              </w:rPr>
                              <w:t>C</w:t>
                            </w:r>
                            <w:r>
                              <w:rPr>
                                <w:rFonts w:ascii="Calibri" w:hAnsi="Calibri" w:cs="Calibri"/>
                                <w:color w:val="000000" w:themeColor="text1"/>
                                <w:kern w:val="24"/>
                              </w:rPr>
                              <w:t>atch-up plan with relevant national curriculum statements and add notes in second column</w:t>
                            </w:r>
                            <w:r w:rsidR="00F54F4D">
                              <w:rPr>
                                <w:rFonts w:ascii="Calibri" w:hAnsi="Calibri" w:cs="Calibri"/>
                                <w:color w:val="000000" w:themeColor="text1"/>
                                <w:kern w:val="24"/>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3D82FDB" id="_x0000_s1029" type="#_x0000_t202" style="position:absolute;margin-left:286.4pt;margin-top:16.5pt;width:190.55pt;height:6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" filled="f" strokecolor="windowText">
                <v:textbox>
                  <w:txbxContent>
                    <w:p w14:paraId="68CCD77A" w14:textId="01AF862F" w:rsidR="001B052A" w:rsidRPr="00ED3CF3" w:rsidRDefault="001B052A" w:rsidP="001B052A">
                      <w:r>
                        <w:rPr>
                          <w:rFonts w:ascii="Calibri" w:hAnsi="Calibri" w:cs="Calibri"/>
                          <w:color w:val="000000" w:themeColor="text1"/>
                          <w:kern w:val="24"/>
                        </w:rPr>
                        <w:t xml:space="preserve">Complete first column of lower section of </w:t>
                      </w:r>
                      <w:r w:rsidR="00F54F4D">
                        <w:rPr>
                          <w:rFonts w:ascii="Calibri" w:hAnsi="Calibri" w:cs="Calibri"/>
                          <w:color w:val="000000" w:themeColor="text1"/>
                          <w:kern w:val="24"/>
                        </w:rPr>
                        <w:t>C</w:t>
                      </w:r>
                      <w:r>
                        <w:rPr>
                          <w:rFonts w:ascii="Calibri" w:hAnsi="Calibri" w:cs="Calibri"/>
                          <w:color w:val="000000" w:themeColor="text1"/>
                          <w:kern w:val="24"/>
                        </w:rPr>
                        <w:t>atch-up plan with relevant national curriculum statements and add notes in second column</w:t>
                      </w:r>
                      <w:r w:rsidR="00F54F4D">
                        <w:rPr>
                          <w:rFonts w:ascii="Calibri" w:hAnsi="Calibri" w:cs="Calibri"/>
                          <w:color w:val="000000" w:themeColor="text1"/>
                          <w:kern w:val="24"/>
                        </w:rPr>
                        <w:t>.</w:t>
                      </w:r>
                    </w:p>
                  </w:txbxContent>
                </v:textbox>
                <w10:wrap type="square"/>
              </v:shape>
            </w:pict>
          </mc:Fallback>
        </mc:AlternateContent>
      </w:r>
    </w:p>
    <w:p w14:paraId="4846AFAE" w14:textId="38C5BFAC" w:rsidR="00ED3CF3" w:rsidRDefault="005232A5" w:rsidP="00314C82">
      <w:r>
        <w:rPr>
          <w:noProof/>
        </w:rPr>
        <mc:AlternateContent>
          <mc:Choice Requires="wps">
            <w:drawing>
              <wp:anchor distT="0" distB="0" distL="114300" distR="114300" simplePos="0" relativeHeight="251663360" behindDoc="0" locked="0" layoutInCell="1" allowOverlap="1" wp14:anchorId="787EB82C" wp14:editId="3CA56591">
                <wp:simplePos x="0" y="0"/>
                <wp:positionH relativeFrom="column">
                  <wp:posOffset>3810</wp:posOffset>
                </wp:positionH>
                <wp:positionV relativeFrom="paragraph">
                  <wp:posOffset>250190</wp:posOffset>
                </wp:positionV>
                <wp:extent cx="1938655" cy="1410335"/>
                <wp:effectExtent l="0" t="0" r="23495" b="18415"/>
                <wp:wrapSquare wrapText="bothSides"/>
                <wp:docPr id="11" name="TextBox 10">
                  <a:extLst xmlns:a="http://schemas.openxmlformats.org/drawingml/2006/main">
                    <a:ext uri="{FF2B5EF4-FFF2-40B4-BE49-F238E27FC236}">
                      <a16:creationId xmlns:a16="http://schemas.microsoft.com/office/drawing/2014/main" id="{0E5ACAE1-2A49-42EC-873B-CE177F14CB16}"/>
                    </a:ext>
                  </a:extLst>
                </wp:docPr>
                <wp:cNvGraphicFramePr/>
                <a:graphic xmlns:a="http://schemas.openxmlformats.org/drawingml/2006/main">
                  <a:graphicData uri="http://schemas.microsoft.com/office/word/2010/wordprocessingShape">
                    <wps:wsp>
                      <wps:cNvSpPr txBox="1"/>
                      <wps:spPr>
                        <a:xfrm>
                          <a:off x="0" y="0"/>
                          <a:ext cx="1938655" cy="1410335"/>
                        </a:xfrm>
                        <a:prstGeom prst="rect">
                          <a:avLst/>
                        </a:prstGeom>
                        <a:noFill/>
                        <a:ln>
                          <a:solidFill>
                            <a:schemeClr val="tx1"/>
                          </a:solidFill>
                        </a:ln>
                      </wps:spPr>
                      <wps:txbx>
                        <w:txbxContent>
                          <w:p w14:paraId="292512A0" w14:textId="30363D80" w:rsidR="00ED3CF3" w:rsidRPr="00ED3CF3" w:rsidRDefault="00ED3CF3" w:rsidP="00ED3CF3">
                            <w:r w:rsidRPr="00ED3CF3">
                              <w:rPr>
                                <w:rFonts w:ascii="Calibri" w:hAnsi="Calibri" w:cs="Calibri"/>
                                <w:color w:val="000000" w:themeColor="text1"/>
                                <w:kern w:val="24"/>
                              </w:rPr>
                              <w:t>Year 6 Information and Guidance document is annotated during conversation with Y6 teacher and discussed with / passed to the secondary school to inform KS3 catch-up planning</w:t>
                            </w:r>
                            <w:r w:rsidR="00F54F4D">
                              <w:rPr>
                                <w:rFonts w:ascii="Calibri" w:hAnsi="Calibri" w:cs="Calibri"/>
                                <w:color w:val="000000" w:themeColor="text1"/>
                                <w:kern w:val="24"/>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87EB82C" id="TextBox 10" o:spid="_x0000_s1030" type="#_x0000_t202" style="position:absolute;margin-left:.3pt;margin-top:19.7pt;width:152.65pt;height:11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" filled="f" strokecolor="black [3213]">
                <v:textbox>
                  <w:txbxContent>
                    <w:p w14:paraId="292512A0" w14:textId="30363D80" w:rsidR="00ED3CF3" w:rsidRPr="00ED3CF3" w:rsidRDefault="00ED3CF3" w:rsidP="00ED3CF3">
                      <w:r w:rsidRPr="00ED3CF3">
                        <w:rPr>
                          <w:rFonts w:ascii="Calibri" w:hAnsi="Calibri" w:cs="Calibri"/>
                          <w:color w:val="000000" w:themeColor="text1"/>
                          <w:kern w:val="24"/>
                        </w:rPr>
                        <w:t>Year 6 Information and Guidance document is annotated during conversation with Y6 teacher and discussed with / passed to the secondary school to inform KS3 catch-up planning</w:t>
                      </w:r>
                      <w:r w:rsidR="00F54F4D">
                        <w:rPr>
                          <w:rFonts w:ascii="Calibri" w:hAnsi="Calibri" w:cs="Calibri"/>
                          <w:color w:val="000000" w:themeColor="text1"/>
                          <w:kern w:val="24"/>
                        </w:rPr>
                        <w:t>.</w:t>
                      </w:r>
                    </w:p>
                  </w:txbxContent>
                </v:textbox>
                <w10:wrap type="square"/>
              </v:shape>
            </w:pict>
          </mc:Fallback>
        </mc:AlternateContent>
      </w:r>
    </w:p>
    <w:p w14:paraId="4188C813" w14:textId="2BC31938" w:rsidR="00ED3CF3" w:rsidRDefault="00ED3CF3" w:rsidP="00314C82"/>
    <w:p w14:paraId="693F8042" w14:textId="7B635733" w:rsidR="00ED3CF3" w:rsidRDefault="00224639" w:rsidP="00314C82">
      <w:r>
        <w:rPr>
          <w:noProof/>
        </w:rPr>
        <mc:AlternateContent>
          <mc:Choice Requires="wps">
            <w:drawing>
              <wp:anchor distT="0" distB="0" distL="114300" distR="114300" simplePos="0" relativeHeight="251700224" behindDoc="0" locked="0" layoutInCell="1" allowOverlap="1" wp14:anchorId="32E6F7C1" wp14:editId="213DF1A6">
                <wp:simplePos x="0" y="0"/>
                <wp:positionH relativeFrom="column">
                  <wp:posOffset>4739640</wp:posOffset>
                </wp:positionH>
                <wp:positionV relativeFrom="paragraph">
                  <wp:posOffset>207811</wp:posOffset>
                </wp:positionV>
                <wp:extent cx="0" cy="286247"/>
                <wp:effectExtent l="57150" t="0" r="57150" b="38100"/>
                <wp:wrapNone/>
                <wp:docPr id="25" name="Straight Arrow Connector 25"/>
                <wp:cNvGraphicFramePr/>
                <a:graphic xmlns:a="http://schemas.openxmlformats.org/drawingml/2006/main">
                  <a:graphicData uri="http://schemas.microsoft.com/office/word/2010/wordprocessingShape">
                    <wps:wsp>
                      <wps:cNvCnPr/>
                      <wps:spPr>
                        <a:xfrm>
                          <a:off x="0" y="0"/>
                          <a:ext cx="0" cy="286247"/>
                        </a:xfrm>
                        <a:prstGeom prst="straightConnector1">
                          <a:avLst/>
                        </a:prstGeom>
                        <a:ln w="28575">
                          <a:solidFill>
                            <a:srgbClr val="D02AA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EE271A" id="Straight Arrow Connector 25" o:spid="_x0000_s1026" type="#_x0000_t32" style="position:absolute;margin-left:373.2pt;margin-top:16.35pt;width:0;height:22.5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" strokecolor="#d02aa4" strokeweight="2.25pt">
                <v:stroke endarrow="block" joinstyle="miter"/>
              </v:shape>
            </w:pict>
          </mc:Fallback>
        </mc:AlternateContent>
      </w:r>
    </w:p>
    <w:p w14:paraId="59E3498D" w14:textId="5C7356AD" w:rsidR="00ED3CF3" w:rsidRDefault="006D3F77" w:rsidP="00314C82">
      <w:r>
        <w:rPr>
          <w:noProof/>
        </w:rPr>
        <mc:AlternateContent>
          <mc:Choice Requires="wps">
            <w:drawing>
              <wp:anchor distT="0" distB="0" distL="114300" distR="114300" simplePos="0" relativeHeight="251695104" behindDoc="0" locked="0" layoutInCell="1" allowOverlap="1" wp14:anchorId="2AAB02A2" wp14:editId="4FB6E69D">
                <wp:simplePos x="0" y="0"/>
                <wp:positionH relativeFrom="column">
                  <wp:posOffset>8201025</wp:posOffset>
                </wp:positionH>
                <wp:positionV relativeFrom="paragraph">
                  <wp:posOffset>216149</wp:posOffset>
                </wp:positionV>
                <wp:extent cx="0" cy="409078"/>
                <wp:effectExtent l="57150" t="0" r="57150" b="48260"/>
                <wp:wrapNone/>
                <wp:docPr id="21" name="Straight Arrow Connector 21"/>
                <wp:cNvGraphicFramePr/>
                <a:graphic xmlns:a="http://schemas.openxmlformats.org/drawingml/2006/main">
                  <a:graphicData uri="http://schemas.microsoft.com/office/word/2010/wordprocessingShape">
                    <wps:wsp>
                      <wps:cNvCnPr/>
                      <wps:spPr>
                        <a:xfrm>
                          <a:off x="0" y="0"/>
                          <a:ext cx="0" cy="409078"/>
                        </a:xfrm>
                        <a:prstGeom prst="straightConnector1">
                          <a:avLst/>
                        </a:prstGeom>
                        <a:ln w="28575">
                          <a:solidFill>
                            <a:srgbClr val="D02AA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087DDE" id="Straight Arrow Connector 21" o:spid="_x0000_s1026" type="#_x0000_t32" style="position:absolute;margin-left:645.75pt;margin-top:17pt;width:0;height:32.2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" strokecolor="#d02aa4" strokeweight="2.25pt">
                <v:stroke endarrow="block" joinstyle="miter"/>
              </v:shape>
            </w:pict>
          </mc:Fallback>
        </mc:AlternateContent>
      </w:r>
      <w:r w:rsidR="001C5CF3" w:rsidRPr="001B052A">
        <w:rPr>
          <w:noProof/>
        </w:rPr>
        <mc:AlternateContent>
          <mc:Choice Requires="wps">
            <w:drawing>
              <wp:anchor distT="0" distB="0" distL="114300" distR="114300" simplePos="0" relativeHeight="251678720" behindDoc="0" locked="0" layoutInCell="1" allowOverlap="1" wp14:anchorId="0B84F0AB" wp14:editId="20B64539">
                <wp:simplePos x="0" y="0"/>
                <wp:positionH relativeFrom="column">
                  <wp:posOffset>3637280</wp:posOffset>
                </wp:positionH>
                <wp:positionV relativeFrom="paragraph">
                  <wp:posOffset>212090</wp:posOffset>
                </wp:positionV>
                <wp:extent cx="2419985" cy="2162175"/>
                <wp:effectExtent l="0" t="0" r="18415" b="28575"/>
                <wp:wrapSquare wrapText="bothSides"/>
                <wp:docPr id="4" name="TextBox 9"/>
                <wp:cNvGraphicFramePr/>
                <a:graphic xmlns:a="http://schemas.openxmlformats.org/drawingml/2006/main">
                  <a:graphicData uri="http://schemas.microsoft.com/office/word/2010/wordprocessingShape">
                    <wps:wsp>
                      <wps:cNvSpPr txBox="1"/>
                      <wps:spPr>
                        <a:xfrm>
                          <a:off x="0" y="0"/>
                          <a:ext cx="2419985" cy="2162175"/>
                        </a:xfrm>
                        <a:prstGeom prst="rect">
                          <a:avLst/>
                        </a:prstGeom>
                        <a:noFill/>
                        <a:ln>
                          <a:solidFill>
                            <a:sysClr val="windowText" lastClr="000000"/>
                          </a:solidFill>
                        </a:ln>
                      </wps:spPr>
                      <wps:txbx>
                        <w:txbxContent>
                          <w:p w14:paraId="6EA27323" w14:textId="41C49475" w:rsidR="001B052A" w:rsidRDefault="001B052A" w:rsidP="00067485">
                            <w:pPr>
                              <w:spacing w:after="60"/>
                              <w:rPr>
                                <w:rFonts w:ascii="Calibri" w:hAnsi="Calibri" w:cs="Calibri"/>
                                <w:color w:val="000000" w:themeColor="text1"/>
                                <w:kern w:val="24"/>
                              </w:rPr>
                            </w:pPr>
                            <w:r>
                              <w:rPr>
                                <w:rFonts w:ascii="Calibri" w:hAnsi="Calibri" w:cs="Calibri"/>
                                <w:color w:val="000000" w:themeColor="text1"/>
                                <w:kern w:val="24"/>
                              </w:rPr>
                              <w:t xml:space="preserve">Complete the rest of the </w:t>
                            </w:r>
                            <w:r w:rsidR="00F54F4D">
                              <w:rPr>
                                <w:rFonts w:ascii="Calibri" w:hAnsi="Calibri" w:cs="Calibri"/>
                                <w:color w:val="000000" w:themeColor="text1"/>
                                <w:kern w:val="24"/>
                              </w:rPr>
                              <w:t>C</w:t>
                            </w:r>
                            <w:r>
                              <w:rPr>
                                <w:rFonts w:ascii="Calibri" w:hAnsi="Calibri" w:cs="Calibri"/>
                                <w:color w:val="000000" w:themeColor="text1"/>
                                <w:kern w:val="24"/>
                              </w:rPr>
                              <w:t>atch-up plan (SL and teacher</w:t>
                            </w:r>
                            <w:r w:rsidR="001C5CF3">
                              <w:rPr>
                                <w:rFonts w:ascii="Calibri" w:hAnsi="Calibri" w:cs="Calibri"/>
                                <w:color w:val="000000" w:themeColor="text1"/>
                                <w:kern w:val="24"/>
                              </w:rPr>
                              <w:t>s</w:t>
                            </w:r>
                            <w:r>
                              <w:rPr>
                                <w:rFonts w:ascii="Calibri" w:hAnsi="Calibri" w:cs="Calibri"/>
                                <w:color w:val="000000" w:themeColor="text1"/>
                                <w:kern w:val="24"/>
                              </w:rPr>
                              <w:t>, or SL using information from conversations with teachers</w:t>
                            </w:r>
                            <w:r w:rsidR="001C5CF3">
                              <w:rPr>
                                <w:rFonts w:ascii="Calibri" w:hAnsi="Calibri" w:cs="Calibri"/>
                                <w:color w:val="000000" w:themeColor="text1"/>
                                <w:kern w:val="24"/>
                              </w:rPr>
                              <w:t>)</w:t>
                            </w:r>
                            <w:r w:rsidR="00067485">
                              <w:rPr>
                                <w:rFonts w:ascii="Calibri" w:hAnsi="Calibri" w:cs="Calibri"/>
                                <w:color w:val="000000" w:themeColor="text1"/>
                                <w:kern w:val="24"/>
                              </w:rPr>
                              <w:t>,</w:t>
                            </w:r>
                            <w:r w:rsidR="001C5CF3">
                              <w:rPr>
                                <w:rFonts w:ascii="Calibri" w:hAnsi="Calibri" w:cs="Calibri"/>
                                <w:color w:val="000000" w:themeColor="text1"/>
                                <w:kern w:val="24"/>
                              </w:rPr>
                              <w:t xml:space="preserve"> fitting in catch-up where appropriate and manageable. Highlight top section of plan to show future units impacted by catch-up and add any stand-alone catch-up units.</w:t>
                            </w:r>
                            <w:r w:rsidR="00067485">
                              <w:rPr>
                                <w:rFonts w:ascii="Calibri" w:hAnsi="Calibri" w:cs="Calibri"/>
                                <w:color w:val="000000" w:themeColor="text1"/>
                                <w:kern w:val="24"/>
                              </w:rPr>
                              <w:t xml:space="preserve"> </w:t>
                            </w:r>
                          </w:p>
                          <w:p w14:paraId="08D75DC0" w14:textId="669377E1" w:rsidR="00067485" w:rsidRDefault="00067485" w:rsidP="001B052A">
                            <w:pPr>
                              <w:rPr>
                                <w:rFonts w:ascii="Calibri" w:hAnsi="Calibri" w:cs="Calibri"/>
                                <w:color w:val="000000" w:themeColor="text1"/>
                                <w:kern w:val="24"/>
                              </w:rPr>
                            </w:pPr>
                            <w:r>
                              <w:rPr>
                                <w:rFonts w:ascii="Calibri" w:hAnsi="Calibri" w:cs="Calibri"/>
                                <w:color w:val="000000" w:themeColor="text1"/>
                                <w:kern w:val="24"/>
                              </w:rPr>
                              <w:t>SL may wish to create an amended whole school long-term plan for reference</w:t>
                            </w:r>
                            <w:r w:rsidR="00F54F4D">
                              <w:rPr>
                                <w:rFonts w:ascii="Calibri" w:hAnsi="Calibri" w:cs="Calibri"/>
                                <w:color w:val="000000" w:themeColor="text1"/>
                                <w:kern w:val="24"/>
                              </w:rPr>
                              <w:t>.</w:t>
                            </w:r>
                          </w:p>
                          <w:p w14:paraId="7B275638" w14:textId="77777777" w:rsidR="00067485" w:rsidRPr="00ED3CF3" w:rsidRDefault="00067485" w:rsidP="001B052A"/>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B84F0AB" id="_x0000_s1031" type="#_x0000_t202" style="position:absolute;margin-left:286.4pt;margin-top:16.7pt;width:190.55pt;height:17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" filled="f" strokecolor="windowText">
                <v:textbox>
                  <w:txbxContent>
                    <w:p w14:paraId="6EA27323" w14:textId="41C49475" w:rsidR="001B052A" w:rsidRDefault="001B052A" w:rsidP="00067485">
                      <w:pPr>
                        <w:spacing w:after="60"/>
                        <w:rPr>
                          <w:rFonts w:ascii="Calibri" w:hAnsi="Calibri" w:cs="Calibri"/>
                          <w:color w:val="000000" w:themeColor="text1"/>
                          <w:kern w:val="24"/>
                        </w:rPr>
                      </w:pPr>
                      <w:r>
                        <w:rPr>
                          <w:rFonts w:ascii="Calibri" w:hAnsi="Calibri" w:cs="Calibri"/>
                          <w:color w:val="000000" w:themeColor="text1"/>
                          <w:kern w:val="24"/>
                        </w:rPr>
                        <w:t xml:space="preserve">Complete the rest of the </w:t>
                      </w:r>
                      <w:r w:rsidR="00F54F4D">
                        <w:rPr>
                          <w:rFonts w:ascii="Calibri" w:hAnsi="Calibri" w:cs="Calibri"/>
                          <w:color w:val="000000" w:themeColor="text1"/>
                          <w:kern w:val="24"/>
                        </w:rPr>
                        <w:t>C</w:t>
                      </w:r>
                      <w:r>
                        <w:rPr>
                          <w:rFonts w:ascii="Calibri" w:hAnsi="Calibri" w:cs="Calibri"/>
                          <w:color w:val="000000" w:themeColor="text1"/>
                          <w:kern w:val="24"/>
                        </w:rPr>
                        <w:t>atch-up plan (SL and teacher</w:t>
                      </w:r>
                      <w:r w:rsidR="001C5CF3">
                        <w:rPr>
                          <w:rFonts w:ascii="Calibri" w:hAnsi="Calibri" w:cs="Calibri"/>
                          <w:color w:val="000000" w:themeColor="text1"/>
                          <w:kern w:val="24"/>
                        </w:rPr>
                        <w:t>s</w:t>
                      </w:r>
                      <w:r>
                        <w:rPr>
                          <w:rFonts w:ascii="Calibri" w:hAnsi="Calibri" w:cs="Calibri"/>
                          <w:color w:val="000000" w:themeColor="text1"/>
                          <w:kern w:val="24"/>
                        </w:rPr>
                        <w:t>, or SL using information from conversations with teachers</w:t>
                      </w:r>
                      <w:r w:rsidR="001C5CF3">
                        <w:rPr>
                          <w:rFonts w:ascii="Calibri" w:hAnsi="Calibri" w:cs="Calibri"/>
                          <w:color w:val="000000" w:themeColor="text1"/>
                          <w:kern w:val="24"/>
                        </w:rPr>
                        <w:t>)</w:t>
                      </w:r>
                      <w:r w:rsidR="00067485">
                        <w:rPr>
                          <w:rFonts w:ascii="Calibri" w:hAnsi="Calibri" w:cs="Calibri"/>
                          <w:color w:val="000000" w:themeColor="text1"/>
                          <w:kern w:val="24"/>
                        </w:rPr>
                        <w:t>,</w:t>
                      </w:r>
                      <w:r w:rsidR="001C5CF3">
                        <w:rPr>
                          <w:rFonts w:ascii="Calibri" w:hAnsi="Calibri" w:cs="Calibri"/>
                          <w:color w:val="000000" w:themeColor="text1"/>
                          <w:kern w:val="24"/>
                        </w:rPr>
                        <w:t xml:space="preserve"> fitting in catch-up where appropriate and manageable. Highlight top section of plan to show future units impacted by catch-up and add any stand-alone catch-up units.</w:t>
                      </w:r>
                      <w:r w:rsidR="00067485">
                        <w:rPr>
                          <w:rFonts w:ascii="Calibri" w:hAnsi="Calibri" w:cs="Calibri"/>
                          <w:color w:val="000000" w:themeColor="text1"/>
                          <w:kern w:val="24"/>
                        </w:rPr>
                        <w:t xml:space="preserve"> </w:t>
                      </w:r>
                    </w:p>
                    <w:p w14:paraId="08D75DC0" w14:textId="669377E1" w:rsidR="00067485" w:rsidRDefault="00067485" w:rsidP="001B052A">
                      <w:pPr>
                        <w:rPr>
                          <w:rFonts w:ascii="Calibri" w:hAnsi="Calibri" w:cs="Calibri"/>
                          <w:color w:val="000000" w:themeColor="text1"/>
                          <w:kern w:val="24"/>
                        </w:rPr>
                      </w:pPr>
                      <w:r>
                        <w:rPr>
                          <w:rFonts w:ascii="Calibri" w:hAnsi="Calibri" w:cs="Calibri"/>
                          <w:color w:val="000000" w:themeColor="text1"/>
                          <w:kern w:val="24"/>
                        </w:rPr>
                        <w:t>SL may wish to create an amended whole school long-term plan for reference</w:t>
                      </w:r>
                      <w:r w:rsidR="00F54F4D">
                        <w:rPr>
                          <w:rFonts w:ascii="Calibri" w:hAnsi="Calibri" w:cs="Calibri"/>
                          <w:color w:val="000000" w:themeColor="text1"/>
                          <w:kern w:val="24"/>
                        </w:rPr>
                        <w:t>.</w:t>
                      </w:r>
                    </w:p>
                    <w:p w14:paraId="7B275638" w14:textId="77777777" w:rsidR="00067485" w:rsidRPr="00ED3CF3" w:rsidRDefault="00067485" w:rsidP="001B052A"/>
                  </w:txbxContent>
                </v:textbox>
                <w10:wrap type="square"/>
              </v:shape>
            </w:pict>
          </mc:Fallback>
        </mc:AlternateContent>
      </w:r>
    </w:p>
    <w:p w14:paraId="584D9FA1" w14:textId="165E2AF1" w:rsidR="00ED3CF3" w:rsidRDefault="00ED3CF3" w:rsidP="00314C82"/>
    <w:p w14:paraId="3D545F02" w14:textId="132FF13E" w:rsidR="00ED3CF3" w:rsidRDefault="00F54F4D" w:rsidP="00314C82">
      <w:r w:rsidRPr="00ED3CF3">
        <w:rPr>
          <w:noProof/>
        </w:rPr>
        <mc:AlternateContent>
          <mc:Choice Requires="wps">
            <w:drawing>
              <wp:anchor distT="0" distB="0" distL="114300" distR="114300" simplePos="0" relativeHeight="251668480" behindDoc="0" locked="0" layoutInCell="1" allowOverlap="1" wp14:anchorId="38824A6B" wp14:editId="0F2815FD">
                <wp:simplePos x="0" y="0"/>
                <wp:positionH relativeFrom="column">
                  <wp:posOffset>6698615</wp:posOffset>
                </wp:positionH>
                <wp:positionV relativeFrom="paragraph">
                  <wp:posOffset>30480</wp:posOffset>
                </wp:positionV>
                <wp:extent cx="3021330" cy="1844675"/>
                <wp:effectExtent l="0" t="0" r="26670" b="22225"/>
                <wp:wrapSquare wrapText="bothSides"/>
                <wp:docPr id="13" name="TextBox 12">
                  <a:extLst xmlns:a="http://schemas.openxmlformats.org/drawingml/2006/main">
                    <a:ext uri="{FF2B5EF4-FFF2-40B4-BE49-F238E27FC236}">
                      <a16:creationId xmlns:a16="http://schemas.microsoft.com/office/drawing/2014/main" id="{CDAD2B13-F294-4BCD-8017-5C259EB3F805}"/>
                    </a:ext>
                  </a:extLst>
                </wp:docPr>
                <wp:cNvGraphicFramePr/>
                <a:graphic xmlns:a="http://schemas.openxmlformats.org/drawingml/2006/main">
                  <a:graphicData uri="http://schemas.microsoft.com/office/word/2010/wordprocessingShape">
                    <wps:wsp>
                      <wps:cNvSpPr txBox="1"/>
                      <wps:spPr>
                        <a:xfrm>
                          <a:off x="0" y="0"/>
                          <a:ext cx="3021330" cy="1844675"/>
                        </a:xfrm>
                        <a:prstGeom prst="rect">
                          <a:avLst/>
                        </a:prstGeom>
                        <a:noFill/>
                        <a:ln>
                          <a:solidFill>
                            <a:sysClr val="windowText" lastClr="000000"/>
                          </a:solidFill>
                        </a:ln>
                      </wps:spPr>
                      <wps:txbx>
                        <w:txbxContent>
                          <w:p w14:paraId="74F1B1E0" w14:textId="3EC98211" w:rsidR="00ED3CF3" w:rsidRPr="00ED3CF3" w:rsidRDefault="00ED3CF3" w:rsidP="00F54F4D">
                            <w:pPr>
                              <w:spacing w:after="120"/>
                            </w:pPr>
                            <w:r w:rsidRPr="00ED3CF3">
                              <w:rPr>
                                <w:rFonts w:ascii="Calibri" w:hAnsi="Calibri" w:cs="Calibri"/>
                                <w:color w:val="000000" w:themeColor="text1"/>
                                <w:kern w:val="24"/>
                              </w:rPr>
                              <w:t xml:space="preserve">Conversation between each </w:t>
                            </w:r>
                            <w:r w:rsidR="001C5CF3">
                              <w:rPr>
                                <w:rFonts w:ascii="Calibri" w:hAnsi="Calibri" w:cs="Calibri"/>
                                <w:color w:val="000000" w:themeColor="text1"/>
                                <w:kern w:val="24"/>
                              </w:rPr>
                              <w:t xml:space="preserve">current </w:t>
                            </w:r>
                            <w:r w:rsidRPr="00ED3CF3">
                              <w:rPr>
                                <w:rFonts w:ascii="Calibri" w:hAnsi="Calibri" w:cs="Calibri"/>
                                <w:color w:val="000000" w:themeColor="text1"/>
                                <w:kern w:val="24"/>
                              </w:rPr>
                              <w:t>teacher/year group, the next teacher/year group and SL using completed Working scientifically information and mapping documents</w:t>
                            </w:r>
                            <w:r w:rsidR="001C5CF3">
                              <w:rPr>
                                <w:rFonts w:ascii="Calibri" w:hAnsi="Calibri" w:cs="Calibri"/>
                                <w:color w:val="000000" w:themeColor="text1"/>
                                <w:kern w:val="24"/>
                              </w:rPr>
                              <w:t xml:space="preserve"> for both years</w:t>
                            </w:r>
                            <w:r w:rsidR="00F54F4D">
                              <w:rPr>
                                <w:rFonts w:ascii="Calibri" w:hAnsi="Calibri" w:cs="Calibri"/>
                                <w:color w:val="000000" w:themeColor="text1"/>
                                <w:kern w:val="24"/>
                              </w:rPr>
                              <w:t>.</w:t>
                            </w:r>
                          </w:p>
                          <w:p w14:paraId="7741E312" w14:textId="663B79E0" w:rsidR="00ED3CF3" w:rsidRPr="00ED3CF3" w:rsidRDefault="00ED3CF3" w:rsidP="00ED3CF3">
                            <w:pPr>
                              <w:pStyle w:val="ListParagraph"/>
                              <w:numPr>
                                <w:ilvl w:val="0"/>
                                <w:numId w:val="7"/>
                              </w:numPr>
                              <w:spacing w:after="0" w:line="240" w:lineRule="auto"/>
                              <w:rPr>
                                <w:rFonts w:eastAsia="Times New Roman"/>
                              </w:rPr>
                            </w:pPr>
                            <w:r w:rsidRPr="00ED3CF3">
                              <w:rPr>
                                <w:rFonts w:ascii="Calibri" w:hAnsi="Calibri" w:cs="Calibri"/>
                                <w:color w:val="000000" w:themeColor="text1"/>
                                <w:kern w:val="24"/>
                              </w:rPr>
                              <w:t xml:space="preserve">Where are the gaps in coverage (enquiry types and skills) for the children moving </w:t>
                            </w:r>
                            <w:r w:rsidR="001C5CF3">
                              <w:rPr>
                                <w:rFonts w:ascii="Calibri" w:hAnsi="Calibri" w:cs="Calibri"/>
                                <w:color w:val="000000" w:themeColor="text1"/>
                                <w:kern w:val="24"/>
                              </w:rPr>
                              <w:t>up?</w:t>
                            </w:r>
                          </w:p>
                          <w:p w14:paraId="35B11DC1" w14:textId="31CABBB6" w:rsidR="00ED3CF3" w:rsidRPr="00ED3CF3" w:rsidRDefault="00ED3CF3" w:rsidP="00ED3CF3">
                            <w:pPr>
                              <w:pStyle w:val="ListParagraph"/>
                              <w:numPr>
                                <w:ilvl w:val="0"/>
                                <w:numId w:val="7"/>
                              </w:numPr>
                              <w:spacing w:after="0" w:line="240" w:lineRule="auto"/>
                              <w:rPr>
                                <w:rFonts w:eastAsia="Times New Roman"/>
                              </w:rPr>
                            </w:pPr>
                            <w:r w:rsidRPr="00ED3CF3">
                              <w:rPr>
                                <w:rFonts w:ascii="Calibri" w:hAnsi="Calibri" w:cs="Calibri"/>
                                <w:color w:val="000000" w:themeColor="text1"/>
                                <w:kern w:val="24"/>
                              </w:rPr>
                              <w:t xml:space="preserve">Considering </w:t>
                            </w:r>
                            <w:r w:rsidR="001C5CF3">
                              <w:rPr>
                                <w:rFonts w:ascii="Calibri" w:hAnsi="Calibri" w:cs="Calibri"/>
                                <w:color w:val="000000" w:themeColor="text1"/>
                                <w:kern w:val="24"/>
                              </w:rPr>
                              <w:t xml:space="preserve">the planned enquiries for </w:t>
                            </w:r>
                            <w:r w:rsidRPr="00ED3CF3">
                              <w:rPr>
                                <w:rFonts w:ascii="Calibri" w:hAnsi="Calibri" w:cs="Calibri"/>
                                <w:color w:val="000000" w:themeColor="text1"/>
                                <w:kern w:val="24"/>
                              </w:rPr>
                              <w:t>the next year</w:t>
                            </w:r>
                            <w:r w:rsidR="001C5CF3">
                              <w:rPr>
                                <w:rFonts w:ascii="Calibri" w:hAnsi="Calibri" w:cs="Calibri"/>
                                <w:color w:val="000000" w:themeColor="text1"/>
                                <w:kern w:val="24"/>
                              </w:rPr>
                              <w:t xml:space="preserve">, </w:t>
                            </w:r>
                            <w:r w:rsidRPr="00ED3CF3">
                              <w:rPr>
                                <w:rFonts w:ascii="Calibri" w:hAnsi="Calibri" w:cs="Calibri"/>
                                <w:color w:val="000000" w:themeColor="text1"/>
                                <w:kern w:val="24"/>
                              </w:rPr>
                              <w:t>which gaps are highest risk?</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8824A6B" id="TextBox 12" o:spid="_x0000_s1032" type="#_x0000_t202" style="position:absolute;margin-left:527.45pt;margin-top:2.4pt;width:237.9pt;height:14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" filled="f" strokecolor="windowText">
                <v:textbox>
                  <w:txbxContent>
                    <w:p w14:paraId="74F1B1E0" w14:textId="3EC98211" w:rsidR="00ED3CF3" w:rsidRPr="00ED3CF3" w:rsidRDefault="00ED3CF3" w:rsidP="00F54F4D">
                      <w:pPr>
                        <w:spacing w:after="120"/>
                      </w:pPr>
                      <w:r w:rsidRPr="00ED3CF3">
                        <w:rPr>
                          <w:rFonts w:ascii="Calibri" w:hAnsi="Calibri" w:cs="Calibri"/>
                          <w:color w:val="000000" w:themeColor="text1"/>
                          <w:kern w:val="24"/>
                        </w:rPr>
                        <w:t xml:space="preserve">Conversation between each </w:t>
                      </w:r>
                      <w:r w:rsidR="001C5CF3">
                        <w:rPr>
                          <w:rFonts w:ascii="Calibri" w:hAnsi="Calibri" w:cs="Calibri"/>
                          <w:color w:val="000000" w:themeColor="text1"/>
                          <w:kern w:val="24"/>
                        </w:rPr>
                        <w:t xml:space="preserve">current </w:t>
                      </w:r>
                      <w:r w:rsidRPr="00ED3CF3">
                        <w:rPr>
                          <w:rFonts w:ascii="Calibri" w:hAnsi="Calibri" w:cs="Calibri"/>
                          <w:color w:val="000000" w:themeColor="text1"/>
                          <w:kern w:val="24"/>
                        </w:rPr>
                        <w:t>teacher/year group, the next teacher/year group and SL using completed Working scientifically information and mapping documents</w:t>
                      </w:r>
                      <w:r w:rsidR="001C5CF3">
                        <w:rPr>
                          <w:rFonts w:ascii="Calibri" w:hAnsi="Calibri" w:cs="Calibri"/>
                          <w:color w:val="000000" w:themeColor="text1"/>
                          <w:kern w:val="24"/>
                        </w:rPr>
                        <w:t xml:space="preserve"> for both years</w:t>
                      </w:r>
                      <w:r w:rsidR="00F54F4D">
                        <w:rPr>
                          <w:rFonts w:ascii="Calibri" w:hAnsi="Calibri" w:cs="Calibri"/>
                          <w:color w:val="000000" w:themeColor="text1"/>
                          <w:kern w:val="24"/>
                        </w:rPr>
                        <w:t>.</w:t>
                      </w:r>
                    </w:p>
                    <w:p w14:paraId="7741E312" w14:textId="663B79E0" w:rsidR="00ED3CF3" w:rsidRPr="00ED3CF3" w:rsidRDefault="00ED3CF3" w:rsidP="00ED3CF3">
                      <w:pPr>
                        <w:pStyle w:val="ListParagraph"/>
                        <w:numPr>
                          <w:ilvl w:val="0"/>
                          <w:numId w:val="7"/>
                        </w:numPr>
                        <w:spacing w:after="0" w:line="240" w:lineRule="auto"/>
                        <w:rPr>
                          <w:rFonts w:eastAsia="Times New Roman"/>
                        </w:rPr>
                      </w:pPr>
                      <w:r w:rsidRPr="00ED3CF3">
                        <w:rPr>
                          <w:rFonts w:ascii="Calibri" w:hAnsi="Calibri" w:cs="Calibri"/>
                          <w:color w:val="000000" w:themeColor="text1"/>
                          <w:kern w:val="24"/>
                        </w:rPr>
                        <w:t xml:space="preserve">Where are the gaps in coverage (enquiry types and skills) for the children moving </w:t>
                      </w:r>
                      <w:r w:rsidR="001C5CF3">
                        <w:rPr>
                          <w:rFonts w:ascii="Calibri" w:hAnsi="Calibri" w:cs="Calibri"/>
                          <w:color w:val="000000" w:themeColor="text1"/>
                          <w:kern w:val="24"/>
                        </w:rPr>
                        <w:t>up?</w:t>
                      </w:r>
                    </w:p>
                    <w:p w14:paraId="35B11DC1" w14:textId="31CABBB6" w:rsidR="00ED3CF3" w:rsidRPr="00ED3CF3" w:rsidRDefault="00ED3CF3" w:rsidP="00ED3CF3">
                      <w:pPr>
                        <w:pStyle w:val="ListParagraph"/>
                        <w:numPr>
                          <w:ilvl w:val="0"/>
                          <w:numId w:val="7"/>
                        </w:numPr>
                        <w:spacing w:after="0" w:line="240" w:lineRule="auto"/>
                        <w:rPr>
                          <w:rFonts w:eastAsia="Times New Roman"/>
                        </w:rPr>
                      </w:pPr>
                      <w:r w:rsidRPr="00ED3CF3">
                        <w:rPr>
                          <w:rFonts w:ascii="Calibri" w:hAnsi="Calibri" w:cs="Calibri"/>
                          <w:color w:val="000000" w:themeColor="text1"/>
                          <w:kern w:val="24"/>
                        </w:rPr>
                        <w:t xml:space="preserve">Considering </w:t>
                      </w:r>
                      <w:r w:rsidR="001C5CF3">
                        <w:rPr>
                          <w:rFonts w:ascii="Calibri" w:hAnsi="Calibri" w:cs="Calibri"/>
                          <w:color w:val="000000" w:themeColor="text1"/>
                          <w:kern w:val="24"/>
                        </w:rPr>
                        <w:t xml:space="preserve">the planned enquiries for </w:t>
                      </w:r>
                      <w:r w:rsidRPr="00ED3CF3">
                        <w:rPr>
                          <w:rFonts w:ascii="Calibri" w:hAnsi="Calibri" w:cs="Calibri"/>
                          <w:color w:val="000000" w:themeColor="text1"/>
                          <w:kern w:val="24"/>
                        </w:rPr>
                        <w:t>the next year</w:t>
                      </w:r>
                      <w:r w:rsidR="001C5CF3">
                        <w:rPr>
                          <w:rFonts w:ascii="Calibri" w:hAnsi="Calibri" w:cs="Calibri"/>
                          <w:color w:val="000000" w:themeColor="text1"/>
                          <w:kern w:val="24"/>
                        </w:rPr>
                        <w:t xml:space="preserve">, </w:t>
                      </w:r>
                      <w:r w:rsidRPr="00ED3CF3">
                        <w:rPr>
                          <w:rFonts w:ascii="Calibri" w:hAnsi="Calibri" w:cs="Calibri"/>
                          <w:color w:val="000000" w:themeColor="text1"/>
                          <w:kern w:val="24"/>
                        </w:rPr>
                        <w:t>which gaps are highest risk?</w:t>
                      </w:r>
                    </w:p>
                  </w:txbxContent>
                </v:textbox>
                <w10:wrap type="square"/>
              </v:shape>
            </w:pict>
          </mc:Fallback>
        </mc:AlternateContent>
      </w:r>
    </w:p>
    <w:p w14:paraId="36B51CEA" w14:textId="0BE3A8C1" w:rsidR="00ED3CF3" w:rsidRDefault="00F54F4D" w:rsidP="00314C82">
      <w:r>
        <w:rPr>
          <w:noProof/>
        </w:rPr>
        <mc:AlternateContent>
          <mc:Choice Requires="wps">
            <w:drawing>
              <wp:anchor distT="0" distB="0" distL="114300" distR="114300" simplePos="0" relativeHeight="251694080" behindDoc="0" locked="0" layoutInCell="1" allowOverlap="1" wp14:anchorId="4E06C6B9" wp14:editId="5FFA872B">
                <wp:simplePos x="0" y="0"/>
                <wp:positionH relativeFrom="column">
                  <wp:posOffset>2905788</wp:posOffset>
                </wp:positionH>
                <wp:positionV relativeFrom="paragraph">
                  <wp:posOffset>225259</wp:posOffset>
                </wp:positionV>
                <wp:extent cx="723099" cy="370564"/>
                <wp:effectExtent l="38100" t="19050" r="20320" b="48895"/>
                <wp:wrapNone/>
                <wp:docPr id="19" name="Straight Arrow Connector 19"/>
                <wp:cNvGraphicFramePr/>
                <a:graphic xmlns:a="http://schemas.openxmlformats.org/drawingml/2006/main">
                  <a:graphicData uri="http://schemas.microsoft.com/office/word/2010/wordprocessingShape">
                    <wps:wsp>
                      <wps:cNvCnPr/>
                      <wps:spPr>
                        <a:xfrm flipH="1">
                          <a:off x="0" y="0"/>
                          <a:ext cx="723099" cy="370564"/>
                        </a:xfrm>
                        <a:prstGeom prst="straightConnector1">
                          <a:avLst/>
                        </a:prstGeom>
                        <a:ln w="28575">
                          <a:solidFill>
                            <a:srgbClr val="D02AA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5B498F" id="Straight Arrow Connector 19" o:spid="_x0000_s1026" type="#_x0000_t32" style="position:absolute;margin-left:228.8pt;margin-top:17.75pt;width:56.95pt;height:29.2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" strokecolor="#d02aa4" strokeweight="2.25pt">
                <v:stroke endarrow="block" joinstyle="miter"/>
              </v:shape>
            </w:pict>
          </mc:Fallback>
        </mc:AlternateContent>
      </w:r>
      <w:r>
        <w:rPr>
          <w:noProof/>
        </w:rPr>
        <mc:AlternateContent>
          <mc:Choice Requires="wps">
            <w:drawing>
              <wp:anchor distT="0" distB="0" distL="114300" distR="114300" simplePos="0" relativeHeight="251666432" behindDoc="0" locked="0" layoutInCell="1" allowOverlap="1" wp14:anchorId="5CA4713F" wp14:editId="26BC0121">
                <wp:simplePos x="0" y="0"/>
                <wp:positionH relativeFrom="column">
                  <wp:posOffset>1021715</wp:posOffset>
                </wp:positionH>
                <wp:positionV relativeFrom="paragraph">
                  <wp:posOffset>285115</wp:posOffset>
                </wp:positionV>
                <wp:extent cx="1884045" cy="675640"/>
                <wp:effectExtent l="0" t="0" r="20955" b="10160"/>
                <wp:wrapSquare wrapText="bothSides"/>
                <wp:docPr id="8" name="TextBox 7">
                  <a:extLst xmlns:a="http://schemas.openxmlformats.org/drawingml/2006/main">
                    <a:ext uri="{FF2B5EF4-FFF2-40B4-BE49-F238E27FC236}">
                      <a16:creationId xmlns:a16="http://schemas.microsoft.com/office/drawing/2014/main" id="{14ED57B2-8B81-463E-8B1C-547C7DA4CF3A}"/>
                    </a:ext>
                  </a:extLst>
                </wp:docPr>
                <wp:cNvGraphicFramePr/>
                <a:graphic xmlns:a="http://schemas.openxmlformats.org/drawingml/2006/main">
                  <a:graphicData uri="http://schemas.microsoft.com/office/word/2010/wordprocessingShape">
                    <wps:wsp>
                      <wps:cNvSpPr txBox="1"/>
                      <wps:spPr>
                        <a:xfrm>
                          <a:off x="0" y="0"/>
                          <a:ext cx="1884045" cy="675640"/>
                        </a:xfrm>
                        <a:prstGeom prst="rect">
                          <a:avLst/>
                        </a:prstGeom>
                        <a:noFill/>
                        <a:ln>
                          <a:solidFill>
                            <a:schemeClr val="tx1"/>
                          </a:solidFill>
                        </a:ln>
                      </wps:spPr>
                      <wps:txbx>
                        <w:txbxContent>
                          <w:p w14:paraId="77C73365" w14:textId="5642288D" w:rsidR="00ED3CF3" w:rsidRPr="00ED3CF3" w:rsidRDefault="001C5CF3" w:rsidP="00ED3CF3">
                            <w:r>
                              <w:rPr>
                                <w:rFonts w:ascii="Calibri" w:hAnsi="Calibri" w:cs="Calibri"/>
                                <w:color w:val="000000" w:themeColor="text1"/>
                                <w:kern w:val="24"/>
                              </w:rPr>
                              <w:t>N</w:t>
                            </w:r>
                            <w:r w:rsidR="00ED3CF3" w:rsidRPr="00ED3CF3">
                              <w:rPr>
                                <w:rFonts w:ascii="Calibri" w:hAnsi="Calibri" w:cs="Calibri"/>
                                <w:color w:val="000000" w:themeColor="text1"/>
                                <w:kern w:val="24"/>
                              </w:rPr>
                              <w:t xml:space="preserve">ext teacher/year group </w:t>
                            </w:r>
                            <w:r>
                              <w:rPr>
                                <w:rFonts w:ascii="Calibri" w:hAnsi="Calibri" w:cs="Calibri"/>
                                <w:color w:val="000000" w:themeColor="text1"/>
                                <w:kern w:val="24"/>
                              </w:rPr>
                              <w:t>uses the catch-up plan</w:t>
                            </w:r>
                            <w:r w:rsidR="00ED3CF3" w:rsidRPr="00ED3CF3">
                              <w:rPr>
                                <w:rFonts w:ascii="Calibri" w:hAnsi="Calibri" w:cs="Calibri"/>
                                <w:color w:val="000000" w:themeColor="text1"/>
                                <w:kern w:val="24"/>
                              </w:rPr>
                              <w:t xml:space="preserve"> to create new medium-term plans</w:t>
                            </w:r>
                            <w:r w:rsidR="00F54F4D">
                              <w:rPr>
                                <w:rFonts w:ascii="Calibri" w:hAnsi="Calibri" w:cs="Calibri"/>
                                <w:color w:val="000000" w:themeColor="text1"/>
                                <w:kern w:val="24"/>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CA4713F" id="TextBox 7" o:spid="_x0000_s1033" type="#_x0000_t202" style="position:absolute;margin-left:80.45pt;margin-top:22.45pt;width:148.35pt;height:5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" filled="f" strokecolor="black [3213]">
                <v:textbox>
                  <w:txbxContent>
                    <w:p w14:paraId="77C73365" w14:textId="5642288D" w:rsidR="00ED3CF3" w:rsidRPr="00ED3CF3" w:rsidRDefault="001C5CF3" w:rsidP="00ED3CF3">
                      <w:r>
                        <w:rPr>
                          <w:rFonts w:ascii="Calibri" w:hAnsi="Calibri" w:cs="Calibri"/>
                          <w:color w:val="000000" w:themeColor="text1"/>
                          <w:kern w:val="24"/>
                        </w:rPr>
                        <w:t>N</w:t>
                      </w:r>
                      <w:r w:rsidR="00ED3CF3" w:rsidRPr="00ED3CF3">
                        <w:rPr>
                          <w:rFonts w:ascii="Calibri" w:hAnsi="Calibri" w:cs="Calibri"/>
                          <w:color w:val="000000" w:themeColor="text1"/>
                          <w:kern w:val="24"/>
                        </w:rPr>
                        <w:t xml:space="preserve">ext teacher/year group </w:t>
                      </w:r>
                      <w:r>
                        <w:rPr>
                          <w:rFonts w:ascii="Calibri" w:hAnsi="Calibri" w:cs="Calibri"/>
                          <w:color w:val="000000" w:themeColor="text1"/>
                          <w:kern w:val="24"/>
                        </w:rPr>
                        <w:t>uses the catch-up plan</w:t>
                      </w:r>
                      <w:r w:rsidR="00ED3CF3" w:rsidRPr="00ED3CF3">
                        <w:rPr>
                          <w:rFonts w:ascii="Calibri" w:hAnsi="Calibri" w:cs="Calibri"/>
                          <w:color w:val="000000" w:themeColor="text1"/>
                          <w:kern w:val="24"/>
                        </w:rPr>
                        <w:t xml:space="preserve"> to create new medium-term plans</w:t>
                      </w:r>
                      <w:r w:rsidR="00F54F4D">
                        <w:rPr>
                          <w:rFonts w:ascii="Calibri" w:hAnsi="Calibri" w:cs="Calibri"/>
                          <w:color w:val="000000" w:themeColor="text1"/>
                          <w:kern w:val="24"/>
                        </w:rPr>
                        <w:t>.</w:t>
                      </w:r>
                    </w:p>
                  </w:txbxContent>
                </v:textbox>
                <w10:wrap type="square"/>
              </v:shape>
            </w:pict>
          </mc:Fallback>
        </mc:AlternateContent>
      </w:r>
    </w:p>
    <w:p w14:paraId="638B0764" w14:textId="77777777" w:rsidR="00314C82" w:rsidRPr="00CE74C5" w:rsidRDefault="003976C6" w:rsidP="00314C82">
      <w:r>
        <w:rPr>
          <w:noProof/>
        </w:rPr>
        <mc:AlternateContent>
          <mc:Choice Requires="wps">
            <w:drawing>
              <wp:anchor distT="0" distB="0" distL="114300" distR="114300" simplePos="0" relativeHeight="251692032" behindDoc="0" locked="0" layoutInCell="1" allowOverlap="1" wp14:anchorId="7B360262" wp14:editId="75BCEDDE">
                <wp:simplePos x="0" y="0"/>
                <wp:positionH relativeFrom="column">
                  <wp:posOffset>854026</wp:posOffset>
                </wp:positionH>
                <wp:positionV relativeFrom="paragraph">
                  <wp:posOffset>674907</wp:posOffset>
                </wp:positionV>
                <wp:extent cx="918503" cy="264258"/>
                <wp:effectExtent l="38100" t="19050" r="15240" b="59690"/>
                <wp:wrapNone/>
                <wp:docPr id="18" name="Straight Arrow Connector 18"/>
                <wp:cNvGraphicFramePr/>
                <a:graphic xmlns:a="http://schemas.openxmlformats.org/drawingml/2006/main">
                  <a:graphicData uri="http://schemas.microsoft.com/office/word/2010/wordprocessingShape">
                    <wps:wsp>
                      <wps:cNvCnPr/>
                      <wps:spPr>
                        <a:xfrm flipH="1">
                          <a:off x="0" y="0"/>
                          <a:ext cx="918503" cy="264258"/>
                        </a:xfrm>
                        <a:prstGeom prst="straightConnector1">
                          <a:avLst/>
                        </a:prstGeom>
                        <a:ln w="28575">
                          <a:solidFill>
                            <a:srgbClr val="D02AA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069DF3" id="Straight Arrow Connector 18" o:spid="_x0000_s1026" type="#_x0000_t32" style="position:absolute;margin-left:67.25pt;margin-top:53.15pt;width:72.3pt;height:20.8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" strokecolor="#d02aa4" strokeweight="2.25pt">
                <v:stroke endarrow="block" joinstyle="miter"/>
              </v:shape>
            </w:pict>
          </mc:Fallback>
        </mc:AlternateContent>
      </w:r>
      <w:r>
        <w:rPr>
          <w:noProof/>
        </w:rPr>
        <mc:AlternateContent>
          <mc:Choice Requires="wps">
            <w:drawing>
              <wp:anchor distT="0" distB="0" distL="114300" distR="114300" simplePos="0" relativeHeight="251670528" behindDoc="0" locked="0" layoutInCell="1" allowOverlap="1" wp14:anchorId="17835AAF" wp14:editId="13A33B4B">
                <wp:simplePos x="0" y="0"/>
                <wp:positionH relativeFrom="column">
                  <wp:posOffset>-99695</wp:posOffset>
                </wp:positionH>
                <wp:positionV relativeFrom="paragraph">
                  <wp:posOffset>945271</wp:posOffset>
                </wp:positionV>
                <wp:extent cx="1958340" cy="826770"/>
                <wp:effectExtent l="0" t="0" r="22860" b="11430"/>
                <wp:wrapSquare wrapText="bothSides"/>
                <wp:docPr id="10" name="TextBox 9">
                  <a:extLst xmlns:a="http://schemas.openxmlformats.org/drawingml/2006/main">
                    <a:ext uri="{FF2B5EF4-FFF2-40B4-BE49-F238E27FC236}">
                      <a16:creationId xmlns:a16="http://schemas.microsoft.com/office/drawing/2014/main" id="{18A9600E-F675-44E3-A87D-6A29C8C97F38}"/>
                    </a:ext>
                  </a:extLst>
                </wp:docPr>
                <wp:cNvGraphicFramePr/>
                <a:graphic xmlns:a="http://schemas.openxmlformats.org/drawingml/2006/main">
                  <a:graphicData uri="http://schemas.microsoft.com/office/word/2010/wordprocessingShape">
                    <wps:wsp>
                      <wps:cNvSpPr txBox="1"/>
                      <wps:spPr>
                        <a:xfrm>
                          <a:off x="0" y="0"/>
                          <a:ext cx="1958340" cy="826770"/>
                        </a:xfrm>
                        <a:prstGeom prst="rect">
                          <a:avLst/>
                        </a:prstGeom>
                        <a:noFill/>
                        <a:ln>
                          <a:solidFill>
                            <a:schemeClr val="tx1"/>
                          </a:solidFill>
                        </a:ln>
                      </wps:spPr>
                      <wps:txbx>
                        <w:txbxContent>
                          <w:p w14:paraId="5B295CF5" w14:textId="025E45CD" w:rsidR="00ED3CF3" w:rsidRPr="00ED3CF3" w:rsidRDefault="00ED3CF3" w:rsidP="00ED3CF3">
                            <w:r w:rsidRPr="00ED3CF3">
                              <w:rPr>
                                <w:rFonts w:ascii="Calibri" w:hAnsi="Calibri" w:cs="Calibri"/>
                                <w:color w:val="000000" w:themeColor="text1"/>
                                <w:kern w:val="24"/>
                              </w:rPr>
                              <w:t>Catch-up plan follows children in</w:t>
                            </w:r>
                            <w:r w:rsidR="003976C6">
                              <w:rPr>
                                <w:rFonts w:ascii="Calibri" w:hAnsi="Calibri" w:cs="Calibri"/>
                                <w:color w:val="000000" w:themeColor="text1"/>
                                <w:kern w:val="24"/>
                              </w:rPr>
                              <w:t>to</w:t>
                            </w:r>
                            <w:r w:rsidRPr="00ED3CF3">
                              <w:rPr>
                                <w:rFonts w:ascii="Calibri" w:hAnsi="Calibri" w:cs="Calibri"/>
                                <w:color w:val="000000" w:themeColor="text1"/>
                                <w:kern w:val="24"/>
                              </w:rPr>
                              <w:t xml:space="preserve"> future year(s) (</w:t>
                            </w:r>
                            <w:r w:rsidR="001C5CF3">
                              <w:rPr>
                                <w:rFonts w:ascii="Calibri" w:hAnsi="Calibri" w:cs="Calibri"/>
                                <w:color w:val="000000" w:themeColor="text1"/>
                                <w:kern w:val="24"/>
                              </w:rPr>
                              <w:t xml:space="preserve">reviewed and </w:t>
                            </w:r>
                            <w:r w:rsidRPr="00ED3CF3">
                              <w:rPr>
                                <w:rFonts w:ascii="Calibri" w:hAnsi="Calibri" w:cs="Calibri"/>
                                <w:color w:val="000000" w:themeColor="text1"/>
                                <w:kern w:val="24"/>
                              </w:rPr>
                              <w:t>updated as necessary) until gaps are all addressed</w:t>
                            </w:r>
                            <w:r w:rsidR="00F54F4D">
                              <w:rPr>
                                <w:rFonts w:ascii="Calibri" w:hAnsi="Calibri" w:cs="Calibri"/>
                                <w:color w:val="000000" w:themeColor="text1"/>
                                <w:kern w:val="24"/>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7835AAF" id="_x0000_s1034" type="#_x0000_t202" style="position:absolute;margin-left:-7.85pt;margin-top:74.45pt;width:154.2pt;height:6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" filled="f" strokecolor="black [3213]">
                <v:textbox>
                  <w:txbxContent>
                    <w:p w14:paraId="5B295CF5" w14:textId="025E45CD" w:rsidR="00ED3CF3" w:rsidRPr="00ED3CF3" w:rsidRDefault="00ED3CF3" w:rsidP="00ED3CF3">
                      <w:r w:rsidRPr="00ED3CF3">
                        <w:rPr>
                          <w:rFonts w:ascii="Calibri" w:hAnsi="Calibri" w:cs="Calibri"/>
                          <w:color w:val="000000" w:themeColor="text1"/>
                          <w:kern w:val="24"/>
                        </w:rPr>
                        <w:t>Catch-up plan follows children in</w:t>
                      </w:r>
                      <w:r w:rsidR="003976C6">
                        <w:rPr>
                          <w:rFonts w:ascii="Calibri" w:hAnsi="Calibri" w:cs="Calibri"/>
                          <w:color w:val="000000" w:themeColor="text1"/>
                          <w:kern w:val="24"/>
                        </w:rPr>
                        <w:t>to</w:t>
                      </w:r>
                      <w:r w:rsidRPr="00ED3CF3">
                        <w:rPr>
                          <w:rFonts w:ascii="Calibri" w:hAnsi="Calibri" w:cs="Calibri"/>
                          <w:color w:val="000000" w:themeColor="text1"/>
                          <w:kern w:val="24"/>
                        </w:rPr>
                        <w:t xml:space="preserve"> future year(s) (</w:t>
                      </w:r>
                      <w:r w:rsidR="001C5CF3">
                        <w:rPr>
                          <w:rFonts w:ascii="Calibri" w:hAnsi="Calibri" w:cs="Calibri"/>
                          <w:color w:val="000000" w:themeColor="text1"/>
                          <w:kern w:val="24"/>
                        </w:rPr>
                        <w:t xml:space="preserve">reviewed and </w:t>
                      </w:r>
                      <w:r w:rsidRPr="00ED3CF3">
                        <w:rPr>
                          <w:rFonts w:ascii="Calibri" w:hAnsi="Calibri" w:cs="Calibri"/>
                          <w:color w:val="000000" w:themeColor="text1"/>
                          <w:kern w:val="24"/>
                        </w:rPr>
                        <w:t>updated as necessary) until gaps are all addressed</w:t>
                      </w:r>
                      <w:r w:rsidR="00F54F4D">
                        <w:rPr>
                          <w:rFonts w:ascii="Calibri" w:hAnsi="Calibri" w:cs="Calibri"/>
                          <w:color w:val="000000" w:themeColor="text1"/>
                          <w:kern w:val="24"/>
                        </w:rPr>
                        <w:t>.</w:t>
                      </w:r>
                    </w:p>
                  </w:txbxContent>
                </v:textbox>
                <w10:wrap type="square"/>
              </v:shape>
            </w:pict>
          </mc:Fallback>
        </mc:AlternateContent>
      </w:r>
      <w:r w:rsidR="00F54F4D">
        <w:rPr>
          <w:noProof/>
        </w:rPr>
        <mc:AlternateContent>
          <mc:Choice Requires="wps">
            <w:drawing>
              <wp:anchor distT="0" distB="0" distL="114300" distR="114300" simplePos="0" relativeHeight="251683840" behindDoc="0" locked="0" layoutInCell="1" allowOverlap="1" wp14:anchorId="4099400A" wp14:editId="38BA82AC">
                <wp:simplePos x="0" y="0"/>
                <wp:positionH relativeFrom="column">
                  <wp:posOffset>6061212</wp:posOffset>
                </wp:positionH>
                <wp:positionV relativeFrom="paragraph">
                  <wp:posOffset>112864</wp:posOffset>
                </wp:positionV>
                <wp:extent cx="637761" cy="642482"/>
                <wp:effectExtent l="38100" t="38100" r="29210" b="24765"/>
                <wp:wrapNone/>
                <wp:docPr id="14" name="Straight Arrow Connector 14"/>
                <wp:cNvGraphicFramePr/>
                <a:graphic xmlns:a="http://schemas.openxmlformats.org/drawingml/2006/main">
                  <a:graphicData uri="http://schemas.microsoft.com/office/word/2010/wordprocessingShape">
                    <wps:wsp>
                      <wps:cNvCnPr/>
                      <wps:spPr>
                        <a:xfrm flipH="1" flipV="1">
                          <a:off x="0" y="0"/>
                          <a:ext cx="637761" cy="642482"/>
                        </a:xfrm>
                        <a:prstGeom prst="straightConnector1">
                          <a:avLst/>
                        </a:prstGeom>
                        <a:noFill/>
                        <a:ln w="28575" cap="flat" cmpd="sng" algn="ctr">
                          <a:solidFill>
                            <a:srgbClr val="D02AA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BF70111" id="Straight Arrow Connector 14" o:spid="_x0000_s1026" type="#_x0000_t32" style="position:absolute;margin-left:477.25pt;margin-top:8.9pt;width:50.2pt;height:50.6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" strokecolor="#d02aa4" strokeweight="2.25pt">
                <v:stroke endarrow="block" joinstyle="miter"/>
              </v:shape>
            </w:pict>
          </mc:Fallback>
        </mc:AlternateContent>
      </w:r>
    </w:p>
    <w:sectPr w:rsidR="00314C82" w:rsidRPr="00CE74C5" w:rsidSect="001D42D8">
      <w:footerReference w:type="default" r:id="rId17"/>
      <w:pgSz w:w="16838" w:h="11906" w:orient="landscape"/>
      <w:pgMar w:top="851"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F5B38" w14:textId="77777777" w:rsidR="00DD4320" w:rsidRDefault="00DD4320" w:rsidP="001D42D8">
      <w:pPr>
        <w:spacing w:after="0" w:line="240" w:lineRule="auto"/>
      </w:pPr>
      <w:r>
        <w:separator/>
      </w:r>
    </w:p>
  </w:endnote>
  <w:endnote w:type="continuationSeparator" w:id="0">
    <w:p w14:paraId="7A424904" w14:textId="77777777" w:rsidR="00DD4320" w:rsidRDefault="00DD4320" w:rsidP="001D4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69103" w14:textId="5A5BD89A" w:rsidR="001D42D8" w:rsidRDefault="00D87B42">
    <w:pPr>
      <w:pStyle w:val="Footer"/>
    </w:pPr>
    <w:r>
      <w:rPr>
        <w:noProof/>
      </w:rPr>
      <w:drawing>
        <wp:inline distT="0" distB="0" distL="0" distR="0" wp14:anchorId="1E19B63F" wp14:editId="5B714D3A">
          <wp:extent cx="1682750" cy="449944"/>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883" cy="460140"/>
                  </a:xfrm>
                  <a:prstGeom prst="rect">
                    <a:avLst/>
                  </a:prstGeom>
                  <a:noFill/>
                </pic:spPr>
              </pic:pic>
            </a:graphicData>
          </a:graphic>
        </wp:inline>
      </w:drawing>
    </w:r>
    <w:r>
      <w:tab/>
    </w:r>
    <w:r w:rsidR="004E11C9">
      <w:tab/>
    </w:r>
    <w:r w:rsidR="004E11C9">
      <w:rPr>
        <w:noProof/>
      </w:rPr>
      <w:drawing>
        <wp:inline distT="0" distB="0" distL="0" distR="0" wp14:anchorId="089A4541" wp14:editId="2795A4A5">
          <wp:extent cx="920113" cy="51117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0631" cy="517018"/>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43AED" w14:textId="77777777" w:rsidR="004E11C9" w:rsidRDefault="004E11C9">
    <w:pPr>
      <w:pStyle w:val="Footer"/>
    </w:pPr>
    <w:r>
      <w:rPr>
        <w:noProof/>
      </w:rPr>
      <w:drawing>
        <wp:inline distT="0" distB="0" distL="0" distR="0" wp14:anchorId="24057017" wp14:editId="7FA9DB99">
          <wp:extent cx="1682750" cy="449944"/>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883" cy="460140"/>
                  </a:xfrm>
                  <a:prstGeom prst="rect">
                    <a:avLst/>
                  </a:prstGeom>
                  <a:noFill/>
                </pic:spPr>
              </pic:pic>
            </a:graphicData>
          </a:graphic>
        </wp:inline>
      </w:drawing>
    </w:r>
    <w:r>
      <w:tab/>
    </w:r>
    <w:r>
      <w:tab/>
    </w:r>
    <w:r>
      <w:tab/>
    </w:r>
    <w:r>
      <w:tab/>
    </w:r>
    <w:r>
      <w:tab/>
    </w:r>
    <w:r>
      <w:tab/>
    </w:r>
    <w:r>
      <w:tab/>
    </w:r>
    <w:r>
      <w:tab/>
    </w:r>
    <w:r>
      <w:tab/>
    </w:r>
    <w:r>
      <w:rPr>
        <w:noProof/>
      </w:rPr>
      <w:drawing>
        <wp:inline distT="0" distB="0" distL="0" distR="0" wp14:anchorId="325A7418" wp14:editId="53248BC4">
          <wp:extent cx="920113" cy="511175"/>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0631" cy="517018"/>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FC92E" w14:textId="77777777" w:rsidR="00DD4320" w:rsidRDefault="00DD4320" w:rsidP="001D42D8">
      <w:pPr>
        <w:spacing w:after="0" w:line="240" w:lineRule="auto"/>
      </w:pPr>
      <w:r>
        <w:separator/>
      </w:r>
    </w:p>
  </w:footnote>
  <w:footnote w:type="continuationSeparator" w:id="0">
    <w:p w14:paraId="71F82B94" w14:textId="77777777" w:rsidR="00DD4320" w:rsidRDefault="00DD4320" w:rsidP="001D4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4EC05" w14:textId="2C2DA7DB" w:rsidR="00103D76" w:rsidRPr="00A50F84" w:rsidRDefault="00A50F84">
    <w:pPr>
      <w:pStyle w:val="Header"/>
      <w:rPr>
        <w:color w:val="000000" w:themeColor="text1"/>
      </w:rPr>
    </w:pPr>
    <w:r w:rsidRPr="00A50F84">
      <w:rPr>
        <w:color w:val="000000" w:themeColor="text1"/>
      </w:rPr>
      <w:t>The CALM approach to curriculum catch</w:t>
    </w:r>
    <w:r>
      <w:rPr>
        <w:color w:val="000000" w:themeColor="text1"/>
      </w:rPr>
      <w:t>-</w:t>
    </w:r>
    <w:r w:rsidRPr="00A50F84">
      <w:rPr>
        <w:color w:val="000000" w:themeColor="text1"/>
      </w:rPr>
      <w:t>up</w:t>
    </w:r>
    <w:r>
      <w:rPr>
        <w:color w:val="000000" w:themeColor="text1"/>
      </w:rPr>
      <w:t xml:space="preserve"> (post-corona school closures of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4908"/>
    <w:multiLevelType w:val="hybridMultilevel"/>
    <w:tmpl w:val="EF2C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2C209D"/>
    <w:multiLevelType w:val="hybridMultilevel"/>
    <w:tmpl w:val="C8642FBA"/>
    <w:lvl w:ilvl="0" w:tplc="5316FEC4">
      <w:start w:val="1"/>
      <w:numFmt w:val="bullet"/>
      <w:lvlText w:val="•"/>
      <w:lvlJc w:val="left"/>
      <w:pPr>
        <w:tabs>
          <w:tab w:val="num" w:pos="360"/>
        </w:tabs>
        <w:ind w:left="360" w:hanging="360"/>
      </w:pPr>
      <w:rPr>
        <w:rFonts w:ascii="Arial" w:hAnsi="Arial" w:hint="default"/>
      </w:rPr>
    </w:lvl>
    <w:lvl w:ilvl="1" w:tplc="3BBC0F12" w:tentative="1">
      <w:start w:val="1"/>
      <w:numFmt w:val="bullet"/>
      <w:lvlText w:val="•"/>
      <w:lvlJc w:val="left"/>
      <w:pPr>
        <w:tabs>
          <w:tab w:val="num" w:pos="1080"/>
        </w:tabs>
        <w:ind w:left="1080" w:hanging="360"/>
      </w:pPr>
      <w:rPr>
        <w:rFonts w:ascii="Arial" w:hAnsi="Arial" w:hint="default"/>
      </w:rPr>
    </w:lvl>
    <w:lvl w:ilvl="2" w:tplc="A98CEA98" w:tentative="1">
      <w:start w:val="1"/>
      <w:numFmt w:val="bullet"/>
      <w:lvlText w:val="•"/>
      <w:lvlJc w:val="left"/>
      <w:pPr>
        <w:tabs>
          <w:tab w:val="num" w:pos="1800"/>
        </w:tabs>
        <w:ind w:left="1800" w:hanging="360"/>
      </w:pPr>
      <w:rPr>
        <w:rFonts w:ascii="Arial" w:hAnsi="Arial" w:hint="default"/>
      </w:rPr>
    </w:lvl>
    <w:lvl w:ilvl="3" w:tplc="48DCB602" w:tentative="1">
      <w:start w:val="1"/>
      <w:numFmt w:val="bullet"/>
      <w:lvlText w:val="•"/>
      <w:lvlJc w:val="left"/>
      <w:pPr>
        <w:tabs>
          <w:tab w:val="num" w:pos="2520"/>
        </w:tabs>
        <w:ind w:left="2520" w:hanging="360"/>
      </w:pPr>
      <w:rPr>
        <w:rFonts w:ascii="Arial" w:hAnsi="Arial" w:hint="default"/>
      </w:rPr>
    </w:lvl>
    <w:lvl w:ilvl="4" w:tplc="036EE152" w:tentative="1">
      <w:start w:val="1"/>
      <w:numFmt w:val="bullet"/>
      <w:lvlText w:val="•"/>
      <w:lvlJc w:val="left"/>
      <w:pPr>
        <w:tabs>
          <w:tab w:val="num" w:pos="3240"/>
        </w:tabs>
        <w:ind w:left="3240" w:hanging="360"/>
      </w:pPr>
      <w:rPr>
        <w:rFonts w:ascii="Arial" w:hAnsi="Arial" w:hint="default"/>
      </w:rPr>
    </w:lvl>
    <w:lvl w:ilvl="5" w:tplc="A8B0FBD0" w:tentative="1">
      <w:start w:val="1"/>
      <w:numFmt w:val="bullet"/>
      <w:lvlText w:val="•"/>
      <w:lvlJc w:val="left"/>
      <w:pPr>
        <w:tabs>
          <w:tab w:val="num" w:pos="3960"/>
        </w:tabs>
        <w:ind w:left="3960" w:hanging="360"/>
      </w:pPr>
      <w:rPr>
        <w:rFonts w:ascii="Arial" w:hAnsi="Arial" w:hint="default"/>
      </w:rPr>
    </w:lvl>
    <w:lvl w:ilvl="6" w:tplc="EB940B6E" w:tentative="1">
      <w:start w:val="1"/>
      <w:numFmt w:val="bullet"/>
      <w:lvlText w:val="•"/>
      <w:lvlJc w:val="left"/>
      <w:pPr>
        <w:tabs>
          <w:tab w:val="num" w:pos="4680"/>
        </w:tabs>
        <w:ind w:left="4680" w:hanging="360"/>
      </w:pPr>
      <w:rPr>
        <w:rFonts w:ascii="Arial" w:hAnsi="Arial" w:hint="default"/>
      </w:rPr>
    </w:lvl>
    <w:lvl w:ilvl="7" w:tplc="E6A60CFC" w:tentative="1">
      <w:start w:val="1"/>
      <w:numFmt w:val="bullet"/>
      <w:lvlText w:val="•"/>
      <w:lvlJc w:val="left"/>
      <w:pPr>
        <w:tabs>
          <w:tab w:val="num" w:pos="5400"/>
        </w:tabs>
        <w:ind w:left="5400" w:hanging="360"/>
      </w:pPr>
      <w:rPr>
        <w:rFonts w:ascii="Arial" w:hAnsi="Arial" w:hint="default"/>
      </w:rPr>
    </w:lvl>
    <w:lvl w:ilvl="8" w:tplc="61CC6850"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1F8A38E1"/>
    <w:multiLevelType w:val="hybridMultilevel"/>
    <w:tmpl w:val="8FE610DA"/>
    <w:lvl w:ilvl="0" w:tplc="BD7CC638">
      <w:start w:val="1"/>
      <w:numFmt w:val="bullet"/>
      <w:lvlText w:val="•"/>
      <w:lvlJc w:val="left"/>
      <w:pPr>
        <w:tabs>
          <w:tab w:val="num" w:pos="360"/>
        </w:tabs>
        <w:ind w:left="360" w:hanging="360"/>
      </w:pPr>
      <w:rPr>
        <w:rFonts w:ascii="Arial" w:hAnsi="Arial" w:hint="default"/>
      </w:rPr>
    </w:lvl>
    <w:lvl w:ilvl="1" w:tplc="02560FF4" w:tentative="1">
      <w:start w:val="1"/>
      <w:numFmt w:val="bullet"/>
      <w:lvlText w:val="•"/>
      <w:lvlJc w:val="left"/>
      <w:pPr>
        <w:tabs>
          <w:tab w:val="num" w:pos="1080"/>
        </w:tabs>
        <w:ind w:left="1080" w:hanging="360"/>
      </w:pPr>
      <w:rPr>
        <w:rFonts w:ascii="Arial" w:hAnsi="Arial" w:hint="default"/>
      </w:rPr>
    </w:lvl>
    <w:lvl w:ilvl="2" w:tplc="58147314" w:tentative="1">
      <w:start w:val="1"/>
      <w:numFmt w:val="bullet"/>
      <w:lvlText w:val="•"/>
      <w:lvlJc w:val="left"/>
      <w:pPr>
        <w:tabs>
          <w:tab w:val="num" w:pos="1800"/>
        </w:tabs>
        <w:ind w:left="1800" w:hanging="360"/>
      </w:pPr>
      <w:rPr>
        <w:rFonts w:ascii="Arial" w:hAnsi="Arial" w:hint="default"/>
      </w:rPr>
    </w:lvl>
    <w:lvl w:ilvl="3" w:tplc="43509F1E" w:tentative="1">
      <w:start w:val="1"/>
      <w:numFmt w:val="bullet"/>
      <w:lvlText w:val="•"/>
      <w:lvlJc w:val="left"/>
      <w:pPr>
        <w:tabs>
          <w:tab w:val="num" w:pos="2520"/>
        </w:tabs>
        <w:ind w:left="2520" w:hanging="360"/>
      </w:pPr>
      <w:rPr>
        <w:rFonts w:ascii="Arial" w:hAnsi="Arial" w:hint="default"/>
      </w:rPr>
    </w:lvl>
    <w:lvl w:ilvl="4" w:tplc="C9B85680" w:tentative="1">
      <w:start w:val="1"/>
      <w:numFmt w:val="bullet"/>
      <w:lvlText w:val="•"/>
      <w:lvlJc w:val="left"/>
      <w:pPr>
        <w:tabs>
          <w:tab w:val="num" w:pos="3240"/>
        </w:tabs>
        <w:ind w:left="3240" w:hanging="360"/>
      </w:pPr>
      <w:rPr>
        <w:rFonts w:ascii="Arial" w:hAnsi="Arial" w:hint="default"/>
      </w:rPr>
    </w:lvl>
    <w:lvl w:ilvl="5" w:tplc="E61A0D10" w:tentative="1">
      <w:start w:val="1"/>
      <w:numFmt w:val="bullet"/>
      <w:lvlText w:val="•"/>
      <w:lvlJc w:val="left"/>
      <w:pPr>
        <w:tabs>
          <w:tab w:val="num" w:pos="3960"/>
        </w:tabs>
        <w:ind w:left="3960" w:hanging="360"/>
      </w:pPr>
      <w:rPr>
        <w:rFonts w:ascii="Arial" w:hAnsi="Arial" w:hint="default"/>
      </w:rPr>
    </w:lvl>
    <w:lvl w:ilvl="6" w:tplc="9056C35A" w:tentative="1">
      <w:start w:val="1"/>
      <w:numFmt w:val="bullet"/>
      <w:lvlText w:val="•"/>
      <w:lvlJc w:val="left"/>
      <w:pPr>
        <w:tabs>
          <w:tab w:val="num" w:pos="4680"/>
        </w:tabs>
        <w:ind w:left="4680" w:hanging="360"/>
      </w:pPr>
      <w:rPr>
        <w:rFonts w:ascii="Arial" w:hAnsi="Arial" w:hint="default"/>
      </w:rPr>
    </w:lvl>
    <w:lvl w:ilvl="7" w:tplc="E35E38B0" w:tentative="1">
      <w:start w:val="1"/>
      <w:numFmt w:val="bullet"/>
      <w:lvlText w:val="•"/>
      <w:lvlJc w:val="left"/>
      <w:pPr>
        <w:tabs>
          <w:tab w:val="num" w:pos="5400"/>
        </w:tabs>
        <w:ind w:left="5400" w:hanging="360"/>
      </w:pPr>
      <w:rPr>
        <w:rFonts w:ascii="Arial" w:hAnsi="Arial" w:hint="default"/>
      </w:rPr>
    </w:lvl>
    <w:lvl w:ilvl="8" w:tplc="22927C3A"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2BB62A2C"/>
    <w:multiLevelType w:val="hybridMultilevel"/>
    <w:tmpl w:val="3D78B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E92B10"/>
    <w:multiLevelType w:val="hybridMultilevel"/>
    <w:tmpl w:val="940AA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87038D"/>
    <w:multiLevelType w:val="hybridMultilevel"/>
    <w:tmpl w:val="BA025C1A"/>
    <w:lvl w:ilvl="0" w:tplc="E214A186">
      <w:start w:val="1"/>
      <w:numFmt w:val="bullet"/>
      <w:lvlText w:val="•"/>
      <w:lvlJc w:val="left"/>
      <w:pPr>
        <w:tabs>
          <w:tab w:val="num" w:pos="360"/>
        </w:tabs>
        <w:ind w:left="360" w:hanging="360"/>
      </w:pPr>
      <w:rPr>
        <w:rFonts w:ascii="Arial" w:hAnsi="Arial" w:hint="default"/>
      </w:rPr>
    </w:lvl>
    <w:lvl w:ilvl="1" w:tplc="2BF815A4" w:tentative="1">
      <w:start w:val="1"/>
      <w:numFmt w:val="bullet"/>
      <w:lvlText w:val="•"/>
      <w:lvlJc w:val="left"/>
      <w:pPr>
        <w:tabs>
          <w:tab w:val="num" w:pos="1080"/>
        </w:tabs>
        <w:ind w:left="1080" w:hanging="360"/>
      </w:pPr>
      <w:rPr>
        <w:rFonts w:ascii="Arial" w:hAnsi="Arial" w:hint="default"/>
      </w:rPr>
    </w:lvl>
    <w:lvl w:ilvl="2" w:tplc="B318150E" w:tentative="1">
      <w:start w:val="1"/>
      <w:numFmt w:val="bullet"/>
      <w:lvlText w:val="•"/>
      <w:lvlJc w:val="left"/>
      <w:pPr>
        <w:tabs>
          <w:tab w:val="num" w:pos="1800"/>
        </w:tabs>
        <w:ind w:left="1800" w:hanging="360"/>
      </w:pPr>
      <w:rPr>
        <w:rFonts w:ascii="Arial" w:hAnsi="Arial" w:hint="default"/>
      </w:rPr>
    </w:lvl>
    <w:lvl w:ilvl="3" w:tplc="251AB9EA" w:tentative="1">
      <w:start w:val="1"/>
      <w:numFmt w:val="bullet"/>
      <w:lvlText w:val="•"/>
      <w:lvlJc w:val="left"/>
      <w:pPr>
        <w:tabs>
          <w:tab w:val="num" w:pos="2520"/>
        </w:tabs>
        <w:ind w:left="2520" w:hanging="360"/>
      </w:pPr>
      <w:rPr>
        <w:rFonts w:ascii="Arial" w:hAnsi="Arial" w:hint="default"/>
      </w:rPr>
    </w:lvl>
    <w:lvl w:ilvl="4" w:tplc="C324D4C4" w:tentative="1">
      <w:start w:val="1"/>
      <w:numFmt w:val="bullet"/>
      <w:lvlText w:val="•"/>
      <w:lvlJc w:val="left"/>
      <w:pPr>
        <w:tabs>
          <w:tab w:val="num" w:pos="3240"/>
        </w:tabs>
        <w:ind w:left="3240" w:hanging="360"/>
      </w:pPr>
      <w:rPr>
        <w:rFonts w:ascii="Arial" w:hAnsi="Arial" w:hint="default"/>
      </w:rPr>
    </w:lvl>
    <w:lvl w:ilvl="5" w:tplc="DE02A422" w:tentative="1">
      <w:start w:val="1"/>
      <w:numFmt w:val="bullet"/>
      <w:lvlText w:val="•"/>
      <w:lvlJc w:val="left"/>
      <w:pPr>
        <w:tabs>
          <w:tab w:val="num" w:pos="3960"/>
        </w:tabs>
        <w:ind w:left="3960" w:hanging="360"/>
      </w:pPr>
      <w:rPr>
        <w:rFonts w:ascii="Arial" w:hAnsi="Arial" w:hint="default"/>
      </w:rPr>
    </w:lvl>
    <w:lvl w:ilvl="6" w:tplc="50A2A9C8" w:tentative="1">
      <w:start w:val="1"/>
      <w:numFmt w:val="bullet"/>
      <w:lvlText w:val="•"/>
      <w:lvlJc w:val="left"/>
      <w:pPr>
        <w:tabs>
          <w:tab w:val="num" w:pos="4680"/>
        </w:tabs>
        <w:ind w:left="4680" w:hanging="360"/>
      </w:pPr>
      <w:rPr>
        <w:rFonts w:ascii="Arial" w:hAnsi="Arial" w:hint="default"/>
      </w:rPr>
    </w:lvl>
    <w:lvl w:ilvl="7" w:tplc="CD781F10" w:tentative="1">
      <w:start w:val="1"/>
      <w:numFmt w:val="bullet"/>
      <w:lvlText w:val="•"/>
      <w:lvlJc w:val="left"/>
      <w:pPr>
        <w:tabs>
          <w:tab w:val="num" w:pos="5400"/>
        </w:tabs>
        <w:ind w:left="5400" w:hanging="360"/>
      </w:pPr>
      <w:rPr>
        <w:rFonts w:ascii="Arial" w:hAnsi="Arial" w:hint="default"/>
      </w:rPr>
    </w:lvl>
    <w:lvl w:ilvl="8" w:tplc="F7481A56"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67CB3363"/>
    <w:multiLevelType w:val="hybridMultilevel"/>
    <w:tmpl w:val="1EAC2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713D9C"/>
    <w:multiLevelType w:val="hybridMultilevel"/>
    <w:tmpl w:val="8926D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7E4CFE"/>
    <w:multiLevelType w:val="hybridMultilevel"/>
    <w:tmpl w:val="FC561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0"/>
  </w:num>
  <w:num w:numId="5">
    <w:abstractNumId w:val="1"/>
  </w:num>
  <w:num w:numId="6">
    <w:abstractNumId w:val="2"/>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CC9"/>
    <w:rsid w:val="00031BD2"/>
    <w:rsid w:val="00064A25"/>
    <w:rsid w:val="00066508"/>
    <w:rsid w:val="00067485"/>
    <w:rsid w:val="000A7C8D"/>
    <w:rsid w:val="000D769C"/>
    <w:rsid w:val="000F0FC6"/>
    <w:rsid w:val="00103D76"/>
    <w:rsid w:val="0014249E"/>
    <w:rsid w:val="0016317D"/>
    <w:rsid w:val="001729AE"/>
    <w:rsid w:val="001940A8"/>
    <w:rsid w:val="001B052A"/>
    <w:rsid w:val="001C5CF3"/>
    <w:rsid w:val="001D2B08"/>
    <w:rsid w:val="001D42D8"/>
    <w:rsid w:val="001F34DE"/>
    <w:rsid w:val="001F79BA"/>
    <w:rsid w:val="00204B84"/>
    <w:rsid w:val="00224639"/>
    <w:rsid w:val="00296C7C"/>
    <w:rsid w:val="00296DB3"/>
    <w:rsid w:val="002E011A"/>
    <w:rsid w:val="00314C82"/>
    <w:rsid w:val="003353F5"/>
    <w:rsid w:val="003829D7"/>
    <w:rsid w:val="003976C6"/>
    <w:rsid w:val="003B07BD"/>
    <w:rsid w:val="003B3A4E"/>
    <w:rsid w:val="00456412"/>
    <w:rsid w:val="0047779E"/>
    <w:rsid w:val="00491DF7"/>
    <w:rsid w:val="004A7758"/>
    <w:rsid w:val="004B4499"/>
    <w:rsid w:val="004E11C9"/>
    <w:rsid w:val="0050669F"/>
    <w:rsid w:val="00520EEA"/>
    <w:rsid w:val="005232A5"/>
    <w:rsid w:val="00536732"/>
    <w:rsid w:val="00582861"/>
    <w:rsid w:val="0058450B"/>
    <w:rsid w:val="00590153"/>
    <w:rsid w:val="005B7154"/>
    <w:rsid w:val="005D6057"/>
    <w:rsid w:val="00603076"/>
    <w:rsid w:val="00610E9E"/>
    <w:rsid w:val="00616AEB"/>
    <w:rsid w:val="006232C3"/>
    <w:rsid w:val="0064673A"/>
    <w:rsid w:val="0066577B"/>
    <w:rsid w:val="006C60BF"/>
    <w:rsid w:val="006D3F77"/>
    <w:rsid w:val="00702B0C"/>
    <w:rsid w:val="00716BAA"/>
    <w:rsid w:val="00741BA6"/>
    <w:rsid w:val="00756B2C"/>
    <w:rsid w:val="007818C7"/>
    <w:rsid w:val="00782069"/>
    <w:rsid w:val="007D34D1"/>
    <w:rsid w:val="008325B4"/>
    <w:rsid w:val="00847040"/>
    <w:rsid w:val="008578BF"/>
    <w:rsid w:val="008D1AE3"/>
    <w:rsid w:val="00907497"/>
    <w:rsid w:val="00921833"/>
    <w:rsid w:val="00964902"/>
    <w:rsid w:val="00975DB9"/>
    <w:rsid w:val="00981D64"/>
    <w:rsid w:val="0098783A"/>
    <w:rsid w:val="00993E56"/>
    <w:rsid w:val="009A4C91"/>
    <w:rsid w:val="00A20D9A"/>
    <w:rsid w:val="00A50F84"/>
    <w:rsid w:val="00A80A05"/>
    <w:rsid w:val="00A91687"/>
    <w:rsid w:val="00A96D7C"/>
    <w:rsid w:val="00AE5E8F"/>
    <w:rsid w:val="00B233C7"/>
    <w:rsid w:val="00BD17B2"/>
    <w:rsid w:val="00BD423B"/>
    <w:rsid w:val="00C00918"/>
    <w:rsid w:val="00C0575C"/>
    <w:rsid w:val="00C138D8"/>
    <w:rsid w:val="00C37236"/>
    <w:rsid w:val="00C77C1E"/>
    <w:rsid w:val="00C80A86"/>
    <w:rsid w:val="00CA19EE"/>
    <w:rsid w:val="00CC75EE"/>
    <w:rsid w:val="00CE597D"/>
    <w:rsid w:val="00CE74C5"/>
    <w:rsid w:val="00D140D9"/>
    <w:rsid w:val="00D15FDD"/>
    <w:rsid w:val="00D44A28"/>
    <w:rsid w:val="00D5627A"/>
    <w:rsid w:val="00D835A6"/>
    <w:rsid w:val="00D87B42"/>
    <w:rsid w:val="00D91724"/>
    <w:rsid w:val="00D9654F"/>
    <w:rsid w:val="00DD1F86"/>
    <w:rsid w:val="00DD36E1"/>
    <w:rsid w:val="00DD4320"/>
    <w:rsid w:val="00E1015E"/>
    <w:rsid w:val="00E35642"/>
    <w:rsid w:val="00E62A70"/>
    <w:rsid w:val="00E665E1"/>
    <w:rsid w:val="00ED1CF5"/>
    <w:rsid w:val="00ED2F1C"/>
    <w:rsid w:val="00ED3CF3"/>
    <w:rsid w:val="00EF7AA4"/>
    <w:rsid w:val="00F43519"/>
    <w:rsid w:val="00F45FC3"/>
    <w:rsid w:val="00F54F4D"/>
    <w:rsid w:val="00F75182"/>
    <w:rsid w:val="00F95E1D"/>
    <w:rsid w:val="00FA611E"/>
    <w:rsid w:val="00FA659F"/>
    <w:rsid w:val="00FF5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03746"/>
  <w15:chartTrackingRefBased/>
  <w15:docId w15:val="{D5CC904F-EFB3-44B1-B540-D42EB7A3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BA6"/>
    <w:pPr>
      <w:ind w:left="720"/>
      <w:contextualSpacing/>
    </w:pPr>
  </w:style>
  <w:style w:type="character" w:styleId="Hyperlink">
    <w:name w:val="Hyperlink"/>
    <w:basedOn w:val="DefaultParagraphFont"/>
    <w:uiPriority w:val="99"/>
    <w:unhideWhenUsed/>
    <w:rsid w:val="0058450B"/>
    <w:rPr>
      <w:color w:val="0563C1"/>
      <w:u w:val="single"/>
    </w:rPr>
  </w:style>
  <w:style w:type="character" w:styleId="UnresolvedMention">
    <w:name w:val="Unresolved Mention"/>
    <w:basedOn w:val="DefaultParagraphFont"/>
    <w:uiPriority w:val="99"/>
    <w:semiHidden/>
    <w:unhideWhenUsed/>
    <w:rsid w:val="00CE74C5"/>
    <w:rPr>
      <w:color w:val="605E5C"/>
      <w:shd w:val="clear" w:color="auto" w:fill="E1DFDD"/>
    </w:rPr>
  </w:style>
  <w:style w:type="paragraph" w:styleId="NormalWeb">
    <w:name w:val="Normal (Web)"/>
    <w:basedOn w:val="Normal"/>
    <w:uiPriority w:val="99"/>
    <w:semiHidden/>
    <w:unhideWhenUsed/>
    <w:rsid w:val="00C372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D42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2D8"/>
  </w:style>
  <w:style w:type="paragraph" w:styleId="Footer">
    <w:name w:val="footer"/>
    <w:basedOn w:val="Normal"/>
    <w:link w:val="FooterChar"/>
    <w:uiPriority w:val="99"/>
    <w:unhideWhenUsed/>
    <w:rsid w:val="001D42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2D8"/>
  </w:style>
  <w:style w:type="table" w:styleId="TableGrid">
    <w:name w:val="Table Grid"/>
    <w:basedOn w:val="TableNormal"/>
    <w:uiPriority w:val="39"/>
    <w:rsid w:val="00D83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472579">
      <w:bodyDiv w:val="1"/>
      <w:marLeft w:val="0"/>
      <w:marRight w:val="0"/>
      <w:marTop w:val="0"/>
      <w:marBottom w:val="0"/>
      <w:divBdr>
        <w:top w:val="none" w:sz="0" w:space="0" w:color="auto"/>
        <w:left w:val="none" w:sz="0" w:space="0" w:color="auto"/>
        <w:bottom w:val="none" w:sz="0" w:space="0" w:color="auto"/>
        <w:right w:val="none" w:sz="0" w:space="0" w:color="auto"/>
      </w:divBdr>
    </w:div>
    <w:div w:id="710610934">
      <w:bodyDiv w:val="1"/>
      <w:marLeft w:val="0"/>
      <w:marRight w:val="0"/>
      <w:marTop w:val="0"/>
      <w:marBottom w:val="0"/>
      <w:divBdr>
        <w:top w:val="none" w:sz="0" w:space="0" w:color="auto"/>
        <w:left w:val="none" w:sz="0" w:space="0" w:color="auto"/>
        <w:bottom w:val="none" w:sz="0" w:space="0" w:color="auto"/>
        <w:right w:val="none" w:sz="0" w:space="0" w:color="auto"/>
      </w:divBdr>
    </w:div>
    <w:div w:id="105731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lgatehouse.co.uk/" TargetMode="External"/><Relationship Id="rId13" Type="http://schemas.openxmlformats.org/officeDocument/2006/relationships/hyperlink" Target="https://www.bbc.co.uk/bitesize/subjects/z2pfb9q"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xplorify.wellcome.ac.uk/" TargetMode="External"/><Relationship Id="rId12" Type="http://schemas.openxmlformats.org/officeDocument/2006/relationships/hyperlink" Target="https://www.bbc.co.uk/bitesize/subjects/z6svr82"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stt.org.uk/resources/curriculum-materials/bright-idea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ts-group.co.uk/explore-engage-extend/1019177.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illgatehouse.co.uk/" TargetMode="External"/><Relationship Id="rId14" Type="http://schemas.openxmlformats.org/officeDocument/2006/relationships/hyperlink" Target="https://pstt.org.uk/resources/curriculum-materials/assessmen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Lawrence</dc:creator>
  <cp:keywords/>
  <dc:description/>
  <cp:lastModifiedBy>Liz Lawrence</cp:lastModifiedBy>
  <cp:revision>7</cp:revision>
  <dcterms:created xsi:type="dcterms:W3CDTF">2020-06-29T13:50:00Z</dcterms:created>
  <dcterms:modified xsi:type="dcterms:W3CDTF">2020-06-30T08:14:00Z</dcterms:modified>
</cp:coreProperties>
</file>